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21355" w14:textId="2B91EDF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C01871" w:rsidRPr="00C01871">
        <w:rPr>
          <w:b/>
          <w:noProof/>
          <w:sz w:val="24"/>
        </w:rPr>
        <w:t>-</w:t>
      </w:r>
      <w:r w:rsidR="00ED67DA">
        <w:rPr>
          <w:b/>
          <w:noProof/>
          <w:sz w:val="24"/>
        </w:rPr>
        <w:t xml:space="preserve">RAN </w:t>
      </w:r>
      <w:r w:rsidR="006F2562">
        <w:rPr>
          <w:b/>
          <w:noProof/>
          <w:sz w:val="24"/>
        </w:rPr>
        <w:t>Meeting #</w:t>
      </w:r>
      <w:r w:rsidR="00C01871" w:rsidRPr="00C01871">
        <w:rPr>
          <w:b/>
          <w:noProof/>
          <w:sz w:val="24"/>
        </w:rPr>
        <w:t>8</w:t>
      </w:r>
      <w:r w:rsidR="002222B5">
        <w:rPr>
          <w:b/>
          <w:noProof/>
          <w:sz w:val="24"/>
        </w:rPr>
        <w:t>0</w:t>
      </w:r>
      <w:r w:rsidR="00F70F1C">
        <w:rPr>
          <w:b/>
          <w:noProof/>
          <w:sz w:val="24"/>
        </w:rPr>
        <w:tab/>
      </w:r>
      <w:r w:rsidR="00B550C6">
        <w:rPr>
          <w:b/>
          <w:noProof/>
          <w:sz w:val="24"/>
        </w:rPr>
        <w:t>R</w:t>
      </w:r>
      <w:r w:rsidR="0006144E">
        <w:rPr>
          <w:b/>
          <w:noProof/>
          <w:sz w:val="24"/>
        </w:rPr>
        <w:t>P</w:t>
      </w:r>
      <w:r w:rsidR="00B550C6">
        <w:rPr>
          <w:b/>
          <w:noProof/>
          <w:sz w:val="24"/>
        </w:rPr>
        <w:t>-</w:t>
      </w:r>
      <w:r w:rsidR="00A507D5">
        <w:rPr>
          <w:b/>
          <w:noProof/>
          <w:sz w:val="24"/>
        </w:rPr>
        <w:t>181325</w:t>
      </w:r>
    </w:p>
    <w:p w14:paraId="6CFC317F" w14:textId="23A5C41F" w:rsidR="006A45BA" w:rsidRPr="006A45BA" w:rsidRDefault="002222B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222B5">
        <w:rPr>
          <w:b/>
          <w:noProof/>
          <w:sz w:val="24"/>
        </w:rPr>
        <w:t>La Jolla, USA, June 11 - 14, 2018</w:t>
      </w:r>
      <w:r w:rsidR="0033027D" w:rsidRPr="0033027D">
        <w:rPr>
          <w:b/>
          <w:noProof/>
          <w:sz w:val="24"/>
        </w:rPr>
        <w:tab/>
      </w:r>
      <w:r w:rsidR="00A507D5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A507D5">
        <w:rPr>
          <w:rFonts w:eastAsia="Batang" w:cs="Arial"/>
          <w:sz w:val="18"/>
          <w:szCs w:val="18"/>
          <w:lang w:eastAsia="zh-CN"/>
        </w:rPr>
        <w:t>RP</w:t>
      </w:r>
      <w:r w:rsidR="00A507D5" w:rsidRPr="006A45BA">
        <w:rPr>
          <w:rFonts w:eastAsia="Batang" w:cs="Arial"/>
          <w:sz w:val="18"/>
          <w:szCs w:val="18"/>
          <w:lang w:eastAsia="zh-CN"/>
        </w:rPr>
        <w:t>-1</w:t>
      </w:r>
      <w:r w:rsidR="00A507D5">
        <w:rPr>
          <w:rFonts w:eastAsia="Batang" w:cs="Arial"/>
          <w:sz w:val="18"/>
          <w:szCs w:val="18"/>
          <w:lang w:eastAsia="zh-CN"/>
        </w:rPr>
        <w:t>81026</w:t>
      </w:r>
      <w:r w:rsidR="00A507D5" w:rsidRPr="006A45BA">
        <w:rPr>
          <w:rFonts w:eastAsia="Batang" w:cs="Arial"/>
          <w:sz w:val="18"/>
          <w:szCs w:val="18"/>
          <w:lang w:eastAsia="zh-CN"/>
        </w:rPr>
        <w:t>)</w:t>
      </w:r>
    </w:p>
    <w:p w14:paraId="2203D4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E9C3F2" w14:textId="56FEB4F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B2DD2">
        <w:rPr>
          <w:rFonts w:ascii="Arial" w:eastAsia="Batang" w:hAnsi="Arial"/>
          <w:b/>
          <w:lang w:val="en-US" w:eastAsia="zh-CN"/>
        </w:rPr>
        <w:t>CATR</w:t>
      </w:r>
      <w:r w:rsidR="00EA5F98">
        <w:rPr>
          <w:rFonts w:ascii="Arial" w:eastAsia="Batang" w:hAnsi="Arial"/>
          <w:b/>
          <w:lang w:val="en-US" w:eastAsia="zh-CN"/>
        </w:rPr>
        <w:t>, OPPO</w:t>
      </w:r>
      <w:r w:rsidR="00B70482">
        <w:rPr>
          <w:rFonts w:ascii="Arial" w:eastAsia="Batang" w:hAnsi="Arial"/>
          <w:b/>
          <w:lang w:val="en-US" w:eastAsia="zh-CN"/>
        </w:rPr>
        <w:t>, Samsung</w:t>
      </w:r>
    </w:p>
    <w:p w14:paraId="490F0AA2" w14:textId="18634F9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90114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Study on radiated </w:t>
      </w:r>
      <w:r w:rsidR="00A507D5">
        <w:rPr>
          <w:rFonts w:ascii="Arial" w:eastAsia="Batang" w:hAnsi="Arial" w:cs="Arial"/>
          <w:b/>
          <w:lang w:eastAsia="zh-CN"/>
        </w:rPr>
        <w:t>metric</w:t>
      </w:r>
      <w:r w:rsidR="00A4654C">
        <w:rPr>
          <w:rFonts w:ascii="Arial" w:eastAsia="Batang" w:hAnsi="Arial" w:cs="Arial"/>
          <w:b/>
          <w:lang w:val="en-US" w:eastAsia="zh-CN"/>
        </w:rPr>
        <w:t>s</w:t>
      </w:r>
      <w:r w:rsidR="00A507D5">
        <w:rPr>
          <w:rFonts w:ascii="Arial" w:eastAsia="Batang" w:hAnsi="Arial" w:cs="Arial"/>
          <w:b/>
          <w:lang w:eastAsia="zh-CN"/>
        </w:rPr>
        <w:t xml:space="preserve"> </w:t>
      </w:r>
      <w:r w:rsidR="00E006D8">
        <w:rPr>
          <w:rFonts w:ascii="Arial" w:eastAsia="Batang" w:hAnsi="Arial" w:cs="Arial"/>
          <w:b/>
          <w:lang w:eastAsia="zh-CN"/>
        </w:rPr>
        <w:t xml:space="preserve">and 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test </w:t>
      </w:r>
      <w:r w:rsidR="00690114" w:rsidRPr="00690114">
        <w:rPr>
          <w:rFonts w:ascii="Arial" w:eastAsia="Batang" w:hAnsi="Arial" w:cs="Arial"/>
          <w:b/>
          <w:lang w:eastAsia="zh-CN"/>
        </w:rPr>
        <w:t>methodology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 for </w:t>
      </w:r>
      <w:r w:rsidR="00690114" w:rsidRPr="00690114">
        <w:rPr>
          <w:rFonts w:ascii="Arial" w:eastAsia="Batang" w:hAnsi="Arial" w:cs="Arial"/>
          <w:b/>
          <w:lang w:eastAsia="zh-CN"/>
        </w:rPr>
        <w:t>the verification of multi-antenna reception performance of</w:t>
      </w:r>
      <w:r w:rsidR="00F17FEA">
        <w:rPr>
          <w:rFonts w:ascii="Arial" w:eastAsia="Batang" w:hAnsi="Arial" w:cs="Arial"/>
          <w:b/>
          <w:lang w:eastAsia="zh-CN"/>
        </w:rPr>
        <w:t xml:space="preserve"> </w:t>
      </w:r>
      <w:r w:rsidR="006F2562" w:rsidRPr="006F2562">
        <w:rPr>
          <w:rFonts w:ascii="Arial" w:eastAsia="Batang" w:hAnsi="Arial" w:cs="Arial"/>
          <w:b/>
          <w:lang w:eastAsia="zh-CN"/>
        </w:rPr>
        <w:t>NR</w:t>
      </w:r>
      <w:r w:rsidR="00690114" w:rsidRPr="00690114">
        <w:rPr>
          <w:rFonts w:ascii="Arial" w:eastAsia="Batang" w:hAnsi="Arial" w:cs="Arial"/>
          <w:b/>
          <w:lang w:eastAsia="zh-CN"/>
        </w:rPr>
        <w:t xml:space="preserve"> UEs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14:paraId="6117BC05" w14:textId="77F17B1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47F41" w:rsidRPr="00447F41">
        <w:rPr>
          <w:rFonts w:ascii="Arial" w:eastAsia="Batang" w:hAnsi="Arial" w:cs="Arial"/>
          <w:b/>
          <w:lang w:eastAsia="zh-CN"/>
        </w:rPr>
        <w:t>A</w:t>
      </w:r>
      <w:r w:rsidR="00447F41" w:rsidRPr="00447F41">
        <w:rPr>
          <w:rFonts w:ascii="Arial" w:eastAsia="Batang" w:hAnsi="Arial" w:cs="Arial" w:hint="eastAsia"/>
          <w:b/>
          <w:lang w:eastAsia="zh-CN"/>
        </w:rPr>
        <w:t>pproval</w:t>
      </w:r>
    </w:p>
    <w:p w14:paraId="6694FD7B" w14:textId="043B22AF" w:rsidR="00AE25BF" w:rsidRPr="006E5DD5" w:rsidRDefault="00AE25BF" w:rsidP="00954B62">
      <w:pPr>
        <w:pBdr>
          <w:bottom w:val="single" w:sz="4" w:space="1" w:color="auto"/>
        </w:pBdr>
        <w:tabs>
          <w:tab w:val="left" w:pos="2127"/>
          <w:tab w:val="left" w:pos="73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259FF">
        <w:rPr>
          <w:rFonts w:ascii="Arial" w:eastAsia="Batang" w:hAnsi="Arial"/>
          <w:b/>
          <w:lang w:eastAsia="zh-CN"/>
        </w:rPr>
        <w:t>9</w:t>
      </w:r>
      <w:r w:rsidR="005F237A" w:rsidRPr="005F237A">
        <w:rPr>
          <w:rFonts w:ascii="Arial" w:eastAsia="Batang" w:hAnsi="Arial" w:hint="eastAsia"/>
          <w:b/>
          <w:lang w:eastAsia="zh-CN"/>
        </w:rPr>
        <w:t>.</w:t>
      </w:r>
      <w:r w:rsidR="00C01871">
        <w:rPr>
          <w:rFonts w:ascii="Arial" w:eastAsia="Batang" w:hAnsi="Arial"/>
          <w:b/>
          <w:lang w:eastAsia="zh-CN"/>
        </w:rPr>
        <w:t>2</w:t>
      </w:r>
      <w:r w:rsidR="00447F41" w:rsidRPr="00447F41">
        <w:rPr>
          <w:rFonts w:ascii="Arial" w:eastAsia="Batang" w:hAnsi="Arial" w:hint="eastAsia"/>
          <w:b/>
          <w:lang w:eastAsia="zh-CN"/>
        </w:rPr>
        <w:t>.</w:t>
      </w:r>
      <w:r w:rsidR="00447F41" w:rsidRPr="00447F41">
        <w:rPr>
          <w:rFonts w:ascii="Arial" w:eastAsia="Batang" w:hAnsi="Arial"/>
          <w:b/>
          <w:lang w:eastAsia="zh-CN"/>
        </w:rPr>
        <w:t>4</w:t>
      </w:r>
      <w:r w:rsidR="00954B62">
        <w:rPr>
          <w:rFonts w:ascii="Arial" w:eastAsia="Batang" w:hAnsi="Arial"/>
          <w:b/>
          <w:lang w:eastAsia="zh-CN"/>
        </w:rPr>
        <w:tab/>
      </w:r>
    </w:p>
    <w:p w14:paraId="7CCD469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196F0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CC4986F" w14:textId="1B43559E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90114" w:rsidRPr="00690114">
        <w:t xml:space="preserve">Study on radiated </w:t>
      </w:r>
      <w:r w:rsidR="0016149F">
        <w:rPr>
          <w:lang w:eastAsia="zh-CN"/>
        </w:rPr>
        <w:t>metrics</w:t>
      </w:r>
      <w:r w:rsidR="0016149F">
        <w:t xml:space="preserve"> </w:t>
      </w:r>
      <w:r w:rsidR="006E0B00">
        <w:t xml:space="preserve">and </w:t>
      </w:r>
      <w:r w:rsidR="00690114" w:rsidRPr="00690114">
        <w:t>test methodology for the verification of multi-antenna reception performance of NR UEs</w:t>
      </w:r>
      <w:r w:rsidR="00D31CC8" w:rsidRPr="00251D80">
        <w:t xml:space="preserve"> </w:t>
      </w:r>
    </w:p>
    <w:p w14:paraId="4D18CC11" w14:textId="1E1846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90114" w:rsidRPr="00690114">
        <w:t>NR_MIMO_OTA_TestMethod</w:t>
      </w:r>
      <w:r w:rsidR="00D31CC8" w:rsidRPr="00251D80">
        <w:t xml:space="preserve"> </w:t>
      </w:r>
    </w:p>
    <w:p w14:paraId="4B5977D3" w14:textId="4FDC7344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BD4C03">
        <w:t>TBD</w:t>
      </w:r>
      <w:r w:rsidR="00D31CC8">
        <w:t xml:space="preserve"> </w:t>
      </w:r>
    </w:p>
    <w:p w14:paraId="4256B6B7" w14:textId="77777777" w:rsidR="00ED67DA" w:rsidRPr="002D4462" w:rsidRDefault="00ED67DA" w:rsidP="00ED67DA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44C4A5C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AC54E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14A1A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D13363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18B76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41E5A2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512D470" w14:textId="77777777" w:rsidR="008A76FD" w:rsidRDefault="008A76FD" w:rsidP="00FC3B6D">
      <w:pPr>
        <w:ind w:right="-99"/>
      </w:pPr>
    </w:p>
    <w:p w14:paraId="0E6C900D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FFB1E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DF01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49E0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3CF77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EF111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F45F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DB1D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7C4233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595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D99EE2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51334B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298CC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0A81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185D68" w14:textId="77777777" w:rsidR="004260A5" w:rsidRDefault="004260A5" w:rsidP="004A40BE">
            <w:pPr>
              <w:pStyle w:val="TAC"/>
            </w:pPr>
          </w:p>
        </w:tc>
      </w:tr>
      <w:tr w:rsidR="004260A5" w14:paraId="23C51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86E2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A917FC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09F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FDE5FA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6C6509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6CF378" w14:textId="77777777" w:rsidR="004260A5" w:rsidRDefault="004260A5" w:rsidP="004A40BE">
            <w:pPr>
              <w:pStyle w:val="TAC"/>
            </w:pPr>
          </w:p>
        </w:tc>
      </w:tr>
      <w:tr w:rsidR="004260A5" w14:paraId="201DDE9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031E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3C9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E44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9B46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F5E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D100F0" w14:textId="77777777" w:rsidR="004260A5" w:rsidRDefault="004260A5" w:rsidP="004A40BE">
            <w:pPr>
              <w:pStyle w:val="TAC"/>
            </w:pPr>
          </w:p>
        </w:tc>
      </w:tr>
    </w:tbl>
    <w:p w14:paraId="34F113CF" w14:textId="77777777" w:rsidR="008A76FD" w:rsidRDefault="008A76FD" w:rsidP="001C5C86">
      <w:pPr>
        <w:ind w:right="-99"/>
        <w:rPr>
          <w:b/>
        </w:rPr>
      </w:pPr>
    </w:p>
    <w:p w14:paraId="1F91B49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C97D70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E0FDE3" w14:textId="77777777" w:rsidTr="006B4280">
        <w:tc>
          <w:tcPr>
            <w:tcW w:w="675" w:type="dxa"/>
          </w:tcPr>
          <w:p w14:paraId="53DE0C3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86EA8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BE1F25" w14:textId="77777777" w:rsidTr="004260A5">
        <w:tc>
          <w:tcPr>
            <w:tcW w:w="675" w:type="dxa"/>
          </w:tcPr>
          <w:p w14:paraId="6478BF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469B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C9D0082" w14:textId="77777777" w:rsidTr="004260A5">
        <w:tc>
          <w:tcPr>
            <w:tcW w:w="675" w:type="dxa"/>
          </w:tcPr>
          <w:p w14:paraId="2ABD99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C2DCC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5D2EDE" w14:textId="77777777" w:rsidTr="001759A7">
        <w:tc>
          <w:tcPr>
            <w:tcW w:w="675" w:type="dxa"/>
          </w:tcPr>
          <w:p w14:paraId="6E294DDF" w14:textId="77777777" w:rsidR="00BF7C9D" w:rsidRDefault="0069011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19D4B4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3DBD93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E5BB35" w14:textId="77777777" w:rsidTr="006B4280">
        <w:tc>
          <w:tcPr>
            <w:tcW w:w="9606" w:type="dxa"/>
            <w:gridSpan w:val="3"/>
            <w:shd w:val="clear" w:color="auto" w:fill="E0E0E0"/>
          </w:tcPr>
          <w:p w14:paraId="5428A8E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A9D798D" w14:textId="77777777" w:rsidTr="006B4280">
        <w:tc>
          <w:tcPr>
            <w:tcW w:w="1101" w:type="dxa"/>
            <w:shd w:val="clear" w:color="auto" w:fill="E0E0E0"/>
          </w:tcPr>
          <w:p w14:paraId="264BA6B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467D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58400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D0A8FE1" w14:textId="77777777" w:rsidTr="00A36378">
        <w:tc>
          <w:tcPr>
            <w:tcW w:w="1101" w:type="dxa"/>
          </w:tcPr>
          <w:p w14:paraId="364CFFB9" w14:textId="77777777" w:rsidR="004876B9" w:rsidRDefault="00690114" w:rsidP="00A10539">
            <w:pPr>
              <w:pStyle w:val="TAL"/>
            </w:pPr>
            <w:r w:rsidRPr="00690114">
              <w:t>750167</w:t>
            </w:r>
          </w:p>
        </w:tc>
        <w:tc>
          <w:tcPr>
            <w:tcW w:w="3969" w:type="dxa"/>
          </w:tcPr>
          <w:p w14:paraId="42FB2C75" w14:textId="77777777" w:rsidR="00690114" w:rsidRDefault="00690114" w:rsidP="00690114">
            <w:pPr>
              <w:pStyle w:val="TAL"/>
            </w:pPr>
            <w:r>
              <w:t>Work Item on New Radio (NR) Access</w:t>
            </w:r>
          </w:p>
          <w:p w14:paraId="38E54C96" w14:textId="77777777" w:rsidR="004876B9" w:rsidRDefault="00690114" w:rsidP="00690114">
            <w:pPr>
              <w:pStyle w:val="TAL"/>
            </w:pPr>
            <w:r>
              <w:t>Technology</w:t>
            </w:r>
          </w:p>
        </w:tc>
        <w:tc>
          <w:tcPr>
            <w:tcW w:w="4536" w:type="dxa"/>
          </w:tcPr>
          <w:p w14:paraId="4FB7E64A" w14:textId="77777777" w:rsidR="004876B9" w:rsidRPr="00251D80" w:rsidRDefault="00690114" w:rsidP="00982CD6">
            <w:pPr>
              <w:pStyle w:val="tah0"/>
            </w:pPr>
            <w:r w:rsidRPr="00690114">
              <w:rPr>
                <w:rFonts w:ascii="Arial" w:eastAsia="Times New Roman" w:hAnsi="Arial"/>
                <w:sz w:val="18"/>
                <w:szCs w:val="20"/>
                <w:lang w:val="en-GB"/>
              </w:rPr>
              <w:t>Parent WID</w:t>
            </w:r>
          </w:p>
        </w:tc>
      </w:tr>
    </w:tbl>
    <w:p w14:paraId="793E9343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C20FBCB" w14:textId="77777777" w:rsidTr="006B4280">
        <w:tc>
          <w:tcPr>
            <w:tcW w:w="9606" w:type="dxa"/>
            <w:gridSpan w:val="3"/>
            <w:shd w:val="clear" w:color="auto" w:fill="E0E0E0"/>
          </w:tcPr>
          <w:p w14:paraId="70A45A1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41C1F4" w14:textId="77777777" w:rsidTr="006B4280">
        <w:tc>
          <w:tcPr>
            <w:tcW w:w="1101" w:type="dxa"/>
            <w:shd w:val="clear" w:color="auto" w:fill="E0E0E0"/>
          </w:tcPr>
          <w:p w14:paraId="48689A0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EAAF9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95E85D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A703427" w14:textId="77777777" w:rsidTr="00A36378">
        <w:tc>
          <w:tcPr>
            <w:tcW w:w="1101" w:type="dxa"/>
          </w:tcPr>
          <w:p w14:paraId="27BA8B9A" w14:textId="77777777" w:rsidR="004876B9" w:rsidRDefault="00690114" w:rsidP="00A10539">
            <w:pPr>
              <w:pStyle w:val="TAL"/>
            </w:pPr>
            <w:r w:rsidRPr="00690114">
              <w:t>710062</w:t>
            </w:r>
          </w:p>
        </w:tc>
        <w:tc>
          <w:tcPr>
            <w:tcW w:w="3969" w:type="dxa"/>
          </w:tcPr>
          <w:p w14:paraId="3A8A643E" w14:textId="77777777" w:rsidR="004876B9" w:rsidRDefault="00690114" w:rsidP="00A10539">
            <w:pPr>
              <w:pStyle w:val="TAL"/>
            </w:pPr>
            <w:r w:rsidRPr="00690114">
              <w:t>Study on New Radio (NR) Access Technology</w:t>
            </w:r>
          </w:p>
        </w:tc>
        <w:tc>
          <w:tcPr>
            <w:tcW w:w="4536" w:type="dxa"/>
          </w:tcPr>
          <w:p w14:paraId="6A347B6F" w14:textId="77777777" w:rsidR="004876B9" w:rsidRPr="00251D80" w:rsidRDefault="004876B9" w:rsidP="00982CD6">
            <w:pPr>
              <w:pStyle w:val="tah0"/>
            </w:pPr>
          </w:p>
        </w:tc>
      </w:tr>
      <w:tr w:rsidR="00690114" w14:paraId="0E007FE3" w14:textId="77777777" w:rsidTr="00A36378">
        <w:tc>
          <w:tcPr>
            <w:tcW w:w="1101" w:type="dxa"/>
          </w:tcPr>
          <w:p w14:paraId="3D8DAC69" w14:textId="77777777" w:rsidR="00690114" w:rsidRDefault="00690114" w:rsidP="00A10539">
            <w:pPr>
              <w:pStyle w:val="TAL"/>
            </w:pPr>
            <w:r w:rsidRPr="00690114">
              <w:t>690060</w:t>
            </w:r>
          </w:p>
        </w:tc>
        <w:tc>
          <w:tcPr>
            <w:tcW w:w="3969" w:type="dxa"/>
          </w:tcPr>
          <w:p w14:paraId="7F1C15E0" w14:textId="77777777" w:rsidR="00690114" w:rsidRDefault="00690114" w:rsidP="00690114">
            <w:pPr>
              <w:pStyle w:val="TAL"/>
            </w:pPr>
            <w:r>
              <w:t>Study on channel model for frequency</w:t>
            </w:r>
          </w:p>
          <w:p w14:paraId="73803B7E" w14:textId="77777777" w:rsidR="00690114" w:rsidRDefault="00690114" w:rsidP="00690114">
            <w:pPr>
              <w:pStyle w:val="TAL"/>
            </w:pPr>
            <w:r>
              <w:t>spectrum above 6 GHz</w:t>
            </w:r>
          </w:p>
        </w:tc>
        <w:tc>
          <w:tcPr>
            <w:tcW w:w="4536" w:type="dxa"/>
          </w:tcPr>
          <w:p w14:paraId="19773A33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690114" w14:paraId="2166E843" w14:textId="77777777" w:rsidTr="00A36378">
        <w:tc>
          <w:tcPr>
            <w:tcW w:w="1101" w:type="dxa"/>
          </w:tcPr>
          <w:p w14:paraId="4436D446" w14:textId="77777777" w:rsidR="00690114" w:rsidRDefault="00690114" w:rsidP="00A10539">
            <w:pPr>
              <w:pStyle w:val="TAL"/>
            </w:pPr>
            <w:r w:rsidRPr="00690114">
              <w:t>750044</w:t>
            </w:r>
          </w:p>
        </w:tc>
        <w:tc>
          <w:tcPr>
            <w:tcW w:w="3969" w:type="dxa"/>
          </w:tcPr>
          <w:p w14:paraId="067A4CBD" w14:textId="77777777" w:rsidR="00690114" w:rsidRDefault="00690114" w:rsidP="00A10539">
            <w:pPr>
              <w:pStyle w:val="TAL"/>
            </w:pPr>
            <w:r w:rsidRPr="00690114">
              <w:t>Study on test methods for New Radio</w:t>
            </w:r>
          </w:p>
        </w:tc>
        <w:tc>
          <w:tcPr>
            <w:tcW w:w="4536" w:type="dxa"/>
          </w:tcPr>
          <w:p w14:paraId="1CDE90D4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  <w:r w:rsidRPr="00690114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</w:tbl>
    <w:p w14:paraId="03E9249D" w14:textId="77777777" w:rsidR="00ED67DA" w:rsidRPr="00ED67DA" w:rsidRDefault="00ED67DA" w:rsidP="00D521C1">
      <w:pPr>
        <w:spacing w:after="0"/>
        <w:ind w:right="-96"/>
      </w:pPr>
    </w:p>
    <w:p w14:paraId="222E5F72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590D6405" w14:textId="5EC8F090" w:rsidR="00A529CF" w:rsidRDefault="00B174F6" w:rsidP="00A529CF">
      <w:pPr>
        <w:pStyle w:val="2"/>
        <w:ind w:left="0" w:firstLine="0"/>
        <w:rPr>
          <w:rFonts w:ascii="Times New Roman" w:hAnsi="Times New Roman"/>
          <w:sz w:val="20"/>
        </w:rPr>
      </w:pPr>
      <w:r w:rsidRPr="00F17FEA">
        <w:rPr>
          <w:rFonts w:ascii="Times New Roman" w:hAnsi="Times New Roman"/>
          <w:sz w:val="20"/>
        </w:rPr>
        <w:t>The Rel-15 work item on NR access technology</w:t>
      </w:r>
      <w:r w:rsidR="00A529CF" w:rsidRPr="00F17FEA">
        <w:rPr>
          <w:rFonts w:ascii="Times New Roman" w:hAnsi="Times New Roman"/>
          <w:sz w:val="20"/>
        </w:rPr>
        <w:t xml:space="preserve"> has </w:t>
      </w:r>
      <w:r w:rsidR="00860B0C" w:rsidRPr="00F17FEA">
        <w:rPr>
          <w:rFonts w:ascii="Times New Roman" w:hAnsi="Times New Roman"/>
          <w:sz w:val="20"/>
        </w:rPr>
        <w:t>defined the core</w:t>
      </w:r>
      <w:r w:rsidR="00A529CF" w:rsidRPr="00F17FEA">
        <w:rPr>
          <w:rFonts w:ascii="Times New Roman" w:hAnsi="Times New Roman"/>
          <w:sz w:val="20"/>
        </w:rPr>
        <w:t xml:space="preserve"> and </w:t>
      </w:r>
      <w:r w:rsidR="00860B0C" w:rsidRPr="00F17FEA">
        <w:rPr>
          <w:rFonts w:ascii="Times New Roman" w:hAnsi="Times New Roman"/>
          <w:sz w:val="20"/>
        </w:rPr>
        <w:t xml:space="preserve">performance </w:t>
      </w:r>
      <w:r w:rsidR="00A529CF" w:rsidRPr="00F17FEA">
        <w:rPr>
          <w:rFonts w:ascii="Times New Roman" w:hAnsi="Times New Roman"/>
          <w:sz w:val="20"/>
        </w:rPr>
        <w:t xml:space="preserve">requirements </w:t>
      </w:r>
      <w:r w:rsidR="00860B0C" w:rsidRPr="00F17FEA">
        <w:rPr>
          <w:rFonts w:ascii="Times New Roman" w:hAnsi="Times New Roman"/>
          <w:sz w:val="20"/>
        </w:rPr>
        <w:t>for N</w:t>
      </w:r>
      <w:r w:rsidR="00D90DF4" w:rsidRPr="00F17FEA">
        <w:rPr>
          <w:rFonts w:ascii="Times New Roman" w:hAnsi="Times New Roman"/>
          <w:sz w:val="20"/>
        </w:rPr>
        <w:t>R UEs operating in FR1 and FR2,</w:t>
      </w:r>
      <w:r w:rsidR="00897E14" w:rsidRPr="00F17FEA">
        <w:rPr>
          <w:rFonts w:ascii="Times New Roman" w:hAnsi="Times New Roman"/>
          <w:sz w:val="20"/>
        </w:rPr>
        <w:t xml:space="preserve"> </w:t>
      </w:r>
      <w:r w:rsidR="00A529CF" w:rsidRPr="00F17FEA">
        <w:rPr>
          <w:rFonts w:ascii="Times New Roman" w:hAnsi="Times New Roman"/>
          <w:sz w:val="20"/>
        </w:rPr>
        <w:t xml:space="preserve">and </w:t>
      </w:r>
      <w:r w:rsidR="00897E14" w:rsidRPr="00F17FEA">
        <w:rPr>
          <w:rFonts w:ascii="Times New Roman" w:hAnsi="Times New Roman"/>
          <w:sz w:val="20"/>
        </w:rPr>
        <w:t>these requirements</w:t>
      </w:r>
      <w:r w:rsidR="00D90DF4" w:rsidRPr="00F17FEA">
        <w:rPr>
          <w:rFonts w:ascii="Times New Roman" w:hAnsi="Times New Roman"/>
          <w:sz w:val="20"/>
        </w:rPr>
        <w:t xml:space="preserve"> are applicable</w:t>
      </w:r>
      <w:r w:rsidR="00A529CF" w:rsidRPr="00F17FEA">
        <w:rPr>
          <w:rFonts w:ascii="Times New Roman" w:hAnsi="Times New Roman"/>
          <w:sz w:val="20"/>
        </w:rPr>
        <w:t xml:space="preserve"> to </w:t>
      </w:r>
      <w:r w:rsidR="00D90DF4" w:rsidRPr="00F17FEA">
        <w:rPr>
          <w:rFonts w:ascii="Times New Roman" w:hAnsi="Times New Roman"/>
          <w:sz w:val="20"/>
        </w:rPr>
        <w:t>UEs supporting multiple receiver antennas.</w:t>
      </w:r>
      <w:r w:rsidR="00A529CF" w:rsidRPr="00F17FEA">
        <w:rPr>
          <w:rFonts w:ascii="Times New Roman" w:hAnsi="Times New Roman"/>
          <w:sz w:val="20"/>
        </w:rPr>
        <w:t xml:space="preserve"> However, it </w:t>
      </w:r>
      <w:r w:rsidR="00BB0B02" w:rsidRPr="00F17FEA">
        <w:rPr>
          <w:rFonts w:ascii="Times New Roman" w:hAnsi="Times New Roman"/>
          <w:sz w:val="20"/>
        </w:rPr>
        <w:t>is not</w:t>
      </w:r>
      <w:r w:rsidR="00A529CF" w:rsidRPr="00F17FEA">
        <w:rPr>
          <w:rFonts w:ascii="Times New Roman" w:hAnsi="Times New Roman"/>
          <w:sz w:val="20"/>
        </w:rPr>
        <w:t xml:space="preserve"> sufficient to only specify UE requirements at the </w:t>
      </w:r>
      <w:r w:rsidR="00F20AAB">
        <w:rPr>
          <w:rFonts w:ascii="Times New Roman" w:hAnsi="Times New Roman"/>
          <w:sz w:val="20"/>
        </w:rPr>
        <w:t>RF and</w:t>
      </w:r>
      <w:r w:rsidR="00F20AAB" w:rsidRPr="00F17FEA">
        <w:rPr>
          <w:rFonts w:ascii="Times New Roman" w:hAnsi="Times New Roman"/>
          <w:sz w:val="20"/>
        </w:rPr>
        <w:t xml:space="preserve"> </w:t>
      </w:r>
      <w:r w:rsidR="00A529CF" w:rsidRPr="00F17FEA">
        <w:rPr>
          <w:rFonts w:ascii="Times New Roman" w:hAnsi="Times New Roman"/>
          <w:sz w:val="20"/>
        </w:rPr>
        <w:t>baseband level</w:t>
      </w:r>
      <w:r w:rsidR="00BB0B02" w:rsidRPr="00F17FEA">
        <w:rPr>
          <w:rFonts w:ascii="Times New Roman" w:hAnsi="Times New Roman"/>
          <w:sz w:val="20"/>
        </w:rPr>
        <w:t xml:space="preserve"> without</w:t>
      </w:r>
      <w:r w:rsidR="00A529CF" w:rsidRPr="00F17FEA">
        <w:rPr>
          <w:rFonts w:ascii="Times New Roman" w:hAnsi="Times New Roman"/>
          <w:sz w:val="20"/>
        </w:rPr>
        <w:t xml:space="preserve"> </w:t>
      </w:r>
      <w:r w:rsidR="00930B48">
        <w:rPr>
          <w:rFonts w:ascii="Times New Roman" w:hAnsi="Times New Roman"/>
          <w:sz w:val="20"/>
        </w:rPr>
        <w:t xml:space="preserve">including the </w:t>
      </w:r>
      <w:r w:rsidR="00A529CF" w:rsidRPr="00F17FEA">
        <w:rPr>
          <w:rFonts w:ascii="Times New Roman" w:hAnsi="Times New Roman"/>
          <w:sz w:val="20"/>
        </w:rPr>
        <w:t>spatial performance of</w:t>
      </w:r>
      <w:r w:rsidR="00930B48">
        <w:rPr>
          <w:rFonts w:ascii="Times New Roman" w:hAnsi="Times New Roman"/>
          <w:sz w:val="20"/>
        </w:rPr>
        <w:t xml:space="preserve"> the</w:t>
      </w:r>
      <w:r w:rsidR="00A529CF" w:rsidRPr="00F17FEA">
        <w:rPr>
          <w:rFonts w:ascii="Times New Roman" w:hAnsi="Times New Roman"/>
          <w:sz w:val="20"/>
        </w:rPr>
        <w:t xml:space="preserve"> antenna</w:t>
      </w:r>
      <w:r w:rsidR="00930B48">
        <w:rPr>
          <w:rFonts w:ascii="Times New Roman" w:hAnsi="Times New Roman"/>
          <w:sz w:val="20"/>
        </w:rPr>
        <w:t xml:space="preserve"> system</w:t>
      </w:r>
      <w:r w:rsidR="00A529CF" w:rsidRPr="00F17FEA">
        <w:rPr>
          <w:rFonts w:ascii="Times New Roman" w:hAnsi="Times New Roman"/>
          <w:sz w:val="20"/>
        </w:rPr>
        <w:t xml:space="preserve"> to </w:t>
      </w:r>
      <w:r w:rsidR="00BB0B02" w:rsidRPr="00F17FEA">
        <w:rPr>
          <w:rFonts w:ascii="Times New Roman" w:hAnsi="Times New Roman"/>
          <w:sz w:val="20"/>
        </w:rPr>
        <w:t xml:space="preserve">guarantee the </w:t>
      </w:r>
      <w:r w:rsidR="00A529CF" w:rsidRPr="00F17FEA">
        <w:rPr>
          <w:rFonts w:ascii="Times New Roman" w:hAnsi="Times New Roman"/>
          <w:sz w:val="20"/>
        </w:rPr>
        <w:t xml:space="preserve">actual </w:t>
      </w:r>
      <w:r w:rsidR="00BB0B02" w:rsidRPr="00F17FEA">
        <w:rPr>
          <w:rFonts w:ascii="Times New Roman" w:hAnsi="Times New Roman"/>
          <w:sz w:val="20"/>
        </w:rPr>
        <w:t xml:space="preserve">network </w:t>
      </w:r>
      <w:r w:rsidR="00A529CF" w:rsidRPr="00F17FEA">
        <w:rPr>
          <w:rFonts w:ascii="Times New Roman" w:hAnsi="Times New Roman"/>
          <w:sz w:val="20"/>
        </w:rPr>
        <w:t>performance</w:t>
      </w:r>
      <w:r w:rsidR="00BB0B02" w:rsidRPr="00F17FEA">
        <w:rPr>
          <w:rFonts w:ascii="Times New Roman" w:hAnsi="Times New Roman"/>
          <w:sz w:val="20"/>
        </w:rPr>
        <w:t xml:space="preserve">. </w:t>
      </w:r>
      <w:r w:rsidR="00D90DF4" w:rsidRPr="00F17FEA">
        <w:rPr>
          <w:rFonts w:ascii="Times New Roman" w:hAnsi="Times New Roman"/>
          <w:sz w:val="20"/>
        </w:rPr>
        <w:t xml:space="preserve">The existing requirements in TS38.101 specifications </w:t>
      </w:r>
      <w:r w:rsidR="00897E14" w:rsidRPr="00F17FEA">
        <w:rPr>
          <w:rFonts w:ascii="Times New Roman" w:hAnsi="Times New Roman"/>
          <w:sz w:val="20"/>
        </w:rPr>
        <w:t>fall short of addressing this need for the following reasons:</w:t>
      </w:r>
    </w:p>
    <w:p w14:paraId="206A7A6A" w14:textId="5DC19ADA" w:rsidR="00897E14" w:rsidRDefault="00897E14" w:rsidP="00241504">
      <w:pPr>
        <w:pStyle w:val="af0"/>
      </w:pPr>
      <w:r>
        <w:t>-</w:t>
      </w:r>
      <w:r>
        <w:tab/>
        <w:t>In FR1 [TS38.101-1]</w:t>
      </w:r>
      <w:r w:rsidR="00241504">
        <w:t xml:space="preserve"> t</w:t>
      </w:r>
      <w:r>
        <w:t xml:space="preserve">he demodulation requirements are </w:t>
      </w:r>
      <w:r w:rsidR="00930B48">
        <w:t xml:space="preserve">specified and </w:t>
      </w:r>
      <w:r>
        <w:t xml:space="preserve">verified </w:t>
      </w:r>
      <w:r w:rsidR="00930B48">
        <w:t xml:space="preserve">at the temporary antenna connectors </w:t>
      </w:r>
      <w:r>
        <w:t>and do not quantify the performance of the entire device together with its antennas</w:t>
      </w:r>
    </w:p>
    <w:p w14:paraId="2FE70967" w14:textId="367436BB" w:rsidR="00897E14" w:rsidRDefault="00897E14" w:rsidP="00241504">
      <w:pPr>
        <w:pStyle w:val="af0"/>
      </w:pPr>
      <w:r>
        <w:t>-</w:t>
      </w:r>
      <w:r>
        <w:tab/>
        <w:t>In FR2 [TS38.101-2]</w:t>
      </w:r>
      <w:r w:rsidR="00241504">
        <w:t xml:space="preserve"> t</w:t>
      </w:r>
      <w:r>
        <w:t xml:space="preserve">he demodulation requirements </w:t>
      </w:r>
      <w:r w:rsidR="007D236E" w:rsidRPr="00261F84">
        <w:rPr>
          <w:lang w:val="en-US"/>
        </w:rPr>
        <w:t xml:space="preserve">are </w:t>
      </w:r>
      <w:r w:rsidR="007D236E">
        <w:rPr>
          <w:lang w:val="en-US"/>
        </w:rPr>
        <w:t xml:space="preserve">defined </w:t>
      </w:r>
      <w:r w:rsidR="00930B48">
        <w:rPr>
          <w:lang w:val="en-US"/>
        </w:rPr>
        <w:t>at the RF and</w:t>
      </w:r>
      <w:r w:rsidR="00EA5F98">
        <w:rPr>
          <w:lang w:val="en-US"/>
        </w:rPr>
        <w:t xml:space="preserve"> </w:t>
      </w:r>
      <w:r w:rsidR="007D236E">
        <w:rPr>
          <w:lang w:val="en-US"/>
        </w:rPr>
        <w:t>baseband level</w:t>
      </w:r>
      <w:r w:rsidR="00930B48">
        <w:rPr>
          <w:lang w:val="en-US"/>
        </w:rPr>
        <w:t>,</w:t>
      </w:r>
      <w:r w:rsidR="007D236E">
        <w:rPr>
          <w:lang w:val="en-US"/>
        </w:rPr>
        <w:t xml:space="preserve"> and </w:t>
      </w:r>
      <w:r w:rsidR="007D236E" w:rsidRPr="00261F84">
        <w:rPr>
          <w:lang w:val="en-US"/>
        </w:rPr>
        <w:t xml:space="preserve">verified in a </w:t>
      </w:r>
      <w:r w:rsidR="00930B48">
        <w:rPr>
          <w:lang w:val="en-US"/>
        </w:rPr>
        <w:t xml:space="preserve">“wireless cable” </w:t>
      </w:r>
      <w:r w:rsidR="007D236E" w:rsidRPr="00261F84">
        <w:rPr>
          <w:lang w:val="en-US"/>
        </w:rPr>
        <w:t>over-the-air (OTA) setup</w:t>
      </w:r>
      <w:r w:rsidR="007D236E">
        <w:rPr>
          <w:lang w:val="en-US"/>
        </w:rPr>
        <w:t>, and</w:t>
      </w:r>
      <w:r w:rsidR="007D236E" w:rsidRPr="00261F84">
        <w:rPr>
          <w:lang w:val="en-US"/>
        </w:rPr>
        <w:t xml:space="preserve"> </w:t>
      </w:r>
      <w:r w:rsidR="007D236E">
        <w:rPr>
          <w:lang w:val="en-US"/>
        </w:rPr>
        <w:t xml:space="preserve">are not sufficient to characterize </w:t>
      </w:r>
      <w:r w:rsidR="00930B48">
        <w:rPr>
          <w:lang w:val="en-US"/>
        </w:rPr>
        <w:t xml:space="preserve">the spatial </w:t>
      </w:r>
      <w:r w:rsidR="007D236E">
        <w:rPr>
          <w:lang w:val="en-US"/>
        </w:rPr>
        <w:t xml:space="preserve">end-user radiated performance </w:t>
      </w:r>
    </w:p>
    <w:p w14:paraId="4D60868A" w14:textId="236477A1" w:rsidR="00241504" w:rsidRPr="00ED67DA" w:rsidRDefault="00EA5F98" w:rsidP="00241504">
      <w:r>
        <w:t>There is a need for radiated multi-antenna reception performance requirements in order to verify the MIMO receiver of the UE under conditions more closely resembling the end user’s interaction with the device, and</w:t>
      </w:r>
      <w:r w:rsidR="00C561C4">
        <w:t xml:space="preserve"> </w:t>
      </w:r>
      <w:r>
        <w:t>a</w:t>
      </w:r>
      <w:r w:rsidR="006F7563">
        <w:t xml:space="preserve"> </w:t>
      </w:r>
      <w:r>
        <w:t xml:space="preserve">new </w:t>
      </w:r>
      <w:r w:rsidR="006F7563">
        <w:t xml:space="preserve">study item to develop the </w:t>
      </w:r>
      <w:r w:rsidR="00445AA5">
        <w:t>performance metrics</w:t>
      </w:r>
      <w:r w:rsidR="00580CB9">
        <w:t xml:space="preserve"> and </w:t>
      </w:r>
      <w:r w:rsidR="006F7563">
        <w:t xml:space="preserve">testing methodology </w:t>
      </w:r>
      <w:r>
        <w:t xml:space="preserve">for addressing </w:t>
      </w:r>
      <w:r w:rsidR="006F7563">
        <w:t xml:space="preserve">both gaps listed above is </w:t>
      </w:r>
      <w:r>
        <w:t>required</w:t>
      </w:r>
      <w:r w:rsidR="006F7563">
        <w:t>.</w:t>
      </w:r>
    </w:p>
    <w:p w14:paraId="71C2E9FB" w14:textId="77777777" w:rsidR="008A76FD" w:rsidRDefault="008A76FD" w:rsidP="00A529CF">
      <w:pPr>
        <w:pStyle w:val="2"/>
      </w:pPr>
      <w:r>
        <w:t>4</w:t>
      </w:r>
      <w:r>
        <w:tab/>
        <w:t>Objective</w:t>
      </w:r>
    </w:p>
    <w:p w14:paraId="5D973E0A" w14:textId="77777777" w:rsidR="00ED67DA" w:rsidRPr="00987B65" w:rsidRDefault="00ED67DA" w:rsidP="00ED67DA">
      <w:pPr>
        <w:pStyle w:val="3"/>
        <w:rPr>
          <w:color w:val="000000"/>
        </w:rPr>
      </w:pPr>
      <w:r w:rsidRPr="00987B65">
        <w:rPr>
          <w:color w:val="000000"/>
        </w:rPr>
        <w:t>4.1</w:t>
      </w:r>
      <w:r w:rsidRPr="00987B65">
        <w:rPr>
          <w:color w:val="000000"/>
        </w:rPr>
        <w:tab/>
        <w:t>Objective of SI or Core part WI or Testing part WI</w:t>
      </w:r>
    </w:p>
    <w:p w14:paraId="0E33E937" w14:textId="5A007224" w:rsidR="0086671F" w:rsidRDefault="0086671F" w:rsidP="00690114">
      <w:r>
        <w:t xml:space="preserve">The objective of this Study Item is to define </w:t>
      </w:r>
      <w:r w:rsidR="00E006D8">
        <w:t xml:space="preserve">metrics and </w:t>
      </w:r>
      <w:r w:rsidR="00F25ABC">
        <w:t xml:space="preserve">end-to-end </w:t>
      </w:r>
      <w:r>
        <w:t>testing methodology for the verification</w:t>
      </w:r>
      <w:r w:rsidR="00A529CF" w:rsidRPr="00A529CF">
        <w:t xml:space="preserve"> of radiated </w:t>
      </w:r>
      <w:r w:rsidRPr="0086671F">
        <w:t>multi-antenna reception</w:t>
      </w:r>
      <w:r w:rsidR="00A529CF" w:rsidRPr="00A529CF">
        <w:t xml:space="preserve"> performance of </w:t>
      </w:r>
      <w:r w:rsidRPr="0086671F">
        <w:t>NR UEs</w:t>
      </w:r>
      <w:r w:rsidR="00A529CF" w:rsidRPr="00A529CF">
        <w:t xml:space="preserve"> in FR1 and FR2</w:t>
      </w:r>
      <w:r w:rsidR="00B337D0">
        <w:t xml:space="preserve"> </w:t>
      </w:r>
      <w:r w:rsidR="00A529CF" w:rsidRPr="00A529CF">
        <w:t>and the associated measurement uncertainty budgets.</w:t>
      </w:r>
      <w:r w:rsidR="00A45E26">
        <w:t xml:space="preserve"> W</w:t>
      </w:r>
      <w:r w:rsidR="00A45E26">
        <w:rPr>
          <w:rFonts w:hint="eastAsia"/>
          <w:lang w:eastAsia="zh-CN"/>
        </w:rPr>
        <w:t>hat</w:t>
      </w:r>
      <w:r w:rsidR="00A45E26">
        <w:rPr>
          <w:lang w:val="en-US"/>
        </w:rPr>
        <w:t xml:space="preserve"> kinds of </w:t>
      </w:r>
      <w:r w:rsidR="00445AA5">
        <w:rPr>
          <w:lang w:val="en-US"/>
        </w:rPr>
        <w:t xml:space="preserve">performance </w:t>
      </w:r>
      <w:r w:rsidR="00ED4D86">
        <w:rPr>
          <w:lang w:val="en-US"/>
        </w:rPr>
        <w:t>metrics</w:t>
      </w:r>
      <w:r w:rsidR="00A45E26">
        <w:rPr>
          <w:lang w:val="en-US"/>
        </w:rPr>
        <w:t xml:space="preserve"> are feasible and necessary to better characterize the end-user performance should also be studied.</w:t>
      </w:r>
      <w:r w:rsidR="00A529CF" w:rsidRPr="00A529CF">
        <w:t xml:space="preserve"> It is </w:t>
      </w:r>
      <w:r w:rsidR="006A0D55">
        <w:t>anticipated</w:t>
      </w:r>
      <w:r w:rsidR="00A529CF" w:rsidRPr="00A529CF">
        <w:t xml:space="preserve"> that the</w:t>
      </w:r>
      <w:r w:rsidR="006A0D55">
        <w:t xml:space="preserve"> multi-antenna UE reception</w:t>
      </w:r>
      <w:r w:rsidR="00A529CF" w:rsidRPr="00A529CF">
        <w:t xml:space="preserve"> testing methodologies for </w:t>
      </w:r>
      <w:r w:rsidR="00A529CF">
        <w:t xml:space="preserve">FR1 and FR2 will be different. </w:t>
      </w:r>
      <w:r w:rsidR="006A0D55">
        <w:t xml:space="preserve"> The Study Item’s outcome shall be captured in TR38.xyz.</w:t>
      </w:r>
      <w:r w:rsidR="00B337D0" w:rsidRPr="00B337D0">
        <w:t xml:space="preserve"> </w:t>
      </w:r>
      <w:r w:rsidR="00B337D0">
        <w:t>The applicability of the study outcome to LTE at FR1 may be considered.</w:t>
      </w:r>
    </w:p>
    <w:p w14:paraId="7886A5D0" w14:textId="70AAB261" w:rsidR="006A0D55" w:rsidRDefault="006A0D55" w:rsidP="00690114">
      <w:r>
        <w:t>The development proceeds within the following scope:</w:t>
      </w:r>
    </w:p>
    <w:p w14:paraId="60941DAA" w14:textId="77777777" w:rsidR="006A0D55" w:rsidRDefault="006A0D55" w:rsidP="006A0D55">
      <w:pPr>
        <w:pStyle w:val="af0"/>
      </w:pPr>
      <w:r>
        <w:t>-</w:t>
      </w:r>
      <w:r>
        <w:tab/>
        <w:t>In general</w:t>
      </w:r>
    </w:p>
    <w:p w14:paraId="2D42DB66" w14:textId="67FBCC42" w:rsidR="006B3E8B" w:rsidRDefault="006A0D55" w:rsidP="006B3E8B">
      <w:pPr>
        <w:pStyle w:val="25"/>
      </w:pPr>
      <w:r>
        <w:t>-</w:t>
      </w:r>
      <w:r>
        <w:tab/>
      </w:r>
      <w:r w:rsidR="000F68F2">
        <w:t>The</w:t>
      </w:r>
      <w:r w:rsidR="006B3E8B">
        <w:t xml:space="preserve"> study is based on key performance metrics identified by operators, network infrastructure vendors, and UE vendors</w:t>
      </w:r>
    </w:p>
    <w:p w14:paraId="78E7AD52" w14:textId="77777777" w:rsidR="006A0D55" w:rsidRDefault="006B3E8B" w:rsidP="006A0D55">
      <w:pPr>
        <w:pStyle w:val="25"/>
      </w:pPr>
      <w:r>
        <w:t>-</w:t>
      </w:r>
      <w:r>
        <w:tab/>
      </w:r>
      <w:r w:rsidR="006A0D55">
        <w:t>For the following device types:</w:t>
      </w:r>
    </w:p>
    <w:p w14:paraId="6AF117C0" w14:textId="77777777" w:rsidR="006A0D55" w:rsidRDefault="006A0D55" w:rsidP="006A0D55">
      <w:pPr>
        <w:pStyle w:val="32"/>
      </w:pPr>
      <w:r>
        <w:t>-</w:t>
      </w:r>
      <w:r>
        <w:tab/>
        <w:t>Smartphone</w:t>
      </w:r>
    </w:p>
    <w:p w14:paraId="3E290F6B" w14:textId="77777777" w:rsidR="006A0D55" w:rsidRDefault="006A0D55" w:rsidP="006A0D55">
      <w:pPr>
        <w:pStyle w:val="32"/>
      </w:pPr>
      <w:r>
        <w:t>-</w:t>
      </w:r>
      <w:r>
        <w:tab/>
        <w:t>Tablet</w:t>
      </w:r>
    </w:p>
    <w:p w14:paraId="484160A6" w14:textId="77777777" w:rsidR="006A0D55" w:rsidRDefault="006A0D55" w:rsidP="006A0D55">
      <w:pPr>
        <w:pStyle w:val="32"/>
      </w:pPr>
      <w:r>
        <w:t>-</w:t>
      </w:r>
      <w:r>
        <w:tab/>
        <w:t>Wearable device</w:t>
      </w:r>
    </w:p>
    <w:p w14:paraId="0F25A5E9" w14:textId="77777777" w:rsidR="006A0D55" w:rsidRDefault="006A0D55" w:rsidP="006A0D55">
      <w:pPr>
        <w:pStyle w:val="32"/>
      </w:pPr>
      <w:r>
        <w:t>-</w:t>
      </w:r>
      <w:r>
        <w:tab/>
        <w:t>Fixed wireless access (FWA) terminal</w:t>
      </w:r>
    </w:p>
    <w:p w14:paraId="325A9ACF" w14:textId="77777777" w:rsidR="006A0D55" w:rsidRDefault="006A0D55" w:rsidP="006A0D55">
      <w:pPr>
        <w:pStyle w:val="32"/>
      </w:pPr>
      <w:r>
        <w:t>-</w:t>
      </w:r>
      <w:r>
        <w:tab/>
        <w:t>Other UE types are not precluded for discussion as a second priority</w:t>
      </w:r>
    </w:p>
    <w:p w14:paraId="58F1D5C2" w14:textId="77777777" w:rsidR="006A0D55" w:rsidRDefault="006A0D55" w:rsidP="006A0D55">
      <w:pPr>
        <w:pStyle w:val="25"/>
      </w:pPr>
      <w:r>
        <w:t>-</w:t>
      </w:r>
      <w:r>
        <w:tab/>
        <w:t>The development of test methodology aspects shall initially focus on the smartphone device type</w:t>
      </w:r>
    </w:p>
    <w:p w14:paraId="3BFE4E20" w14:textId="77777777" w:rsidR="00EA5F98" w:rsidRDefault="00EA5F98" w:rsidP="006A0D55">
      <w:pPr>
        <w:pStyle w:val="25"/>
      </w:pPr>
      <w:r>
        <w:t>-     The test methodology shall include both NSA and SA</w:t>
      </w:r>
    </w:p>
    <w:p w14:paraId="280B1829" w14:textId="53EFC748" w:rsidR="00A05F49" w:rsidRDefault="006A0D55" w:rsidP="006A0D55">
      <w:pPr>
        <w:pStyle w:val="25"/>
      </w:pPr>
      <w:r>
        <w:t>-</w:t>
      </w:r>
      <w:r>
        <w:tab/>
        <w:t>Utilizing the free space (FS) testing configuration</w:t>
      </w:r>
      <w:r w:rsidR="00A529CF">
        <w:t xml:space="preserve"> </w:t>
      </w:r>
      <w:r w:rsidR="00E006D8">
        <w:t>is the first priority</w:t>
      </w:r>
      <w:r w:rsidR="00A529CF">
        <w:t xml:space="preserve"> </w:t>
      </w:r>
    </w:p>
    <w:p w14:paraId="50A25628" w14:textId="25A2A2DE" w:rsidR="006A0D55" w:rsidRDefault="00A05F49" w:rsidP="006A0D55">
      <w:pPr>
        <w:pStyle w:val="25"/>
      </w:pPr>
      <w:r>
        <w:t>-</w:t>
      </w:r>
      <w:r>
        <w:tab/>
      </w:r>
      <w:r w:rsidR="00E006D8">
        <w:t xml:space="preserve">A second priority is the </w:t>
      </w:r>
      <w:r w:rsidR="007F42DB">
        <w:t>s</w:t>
      </w:r>
      <w:r>
        <w:t xml:space="preserve">tudy </w:t>
      </w:r>
      <w:r w:rsidR="00A529CF">
        <w:t xml:space="preserve">of head/hand/body blocking </w:t>
      </w:r>
      <w:r w:rsidR="00E006D8">
        <w:rPr>
          <w:lang w:eastAsia="zh-CN"/>
        </w:rPr>
        <w:t>and its impact on test methods</w:t>
      </w:r>
      <w:r w:rsidR="000F68F2">
        <w:rPr>
          <w:lang w:eastAsia="zh-CN"/>
        </w:rPr>
        <w:t xml:space="preserve"> – this will be in collaboration with CTIA who plan to study these aspects.</w:t>
      </w:r>
    </w:p>
    <w:p w14:paraId="775AD66E" w14:textId="438F1F71" w:rsidR="007D236E" w:rsidRDefault="007D236E" w:rsidP="006A0D55">
      <w:pPr>
        <w:pStyle w:val="25"/>
      </w:pPr>
      <w:r>
        <w:t>-    Up to spatial multiplexing rank 4 scenarios</w:t>
      </w:r>
      <w:r w:rsidR="002C04FE" w:rsidRPr="002C04FE">
        <w:t xml:space="preserve"> for FR1 and up to spatial multiplexing rank 2 scenarios for FR2</w:t>
      </w:r>
    </w:p>
    <w:p w14:paraId="4DEE0300" w14:textId="4A53296F" w:rsidR="009D5ED2" w:rsidRDefault="009D5ED2" w:rsidP="006A0D55">
      <w:pPr>
        <w:pStyle w:val="25"/>
      </w:pPr>
      <w:r>
        <w:t>-</w:t>
      </w:r>
      <w:r>
        <w:tab/>
      </w:r>
      <w:r w:rsidRPr="009D5ED2">
        <w:t>A study to define the environmental conditions is needed</w:t>
      </w:r>
    </w:p>
    <w:p w14:paraId="44801A1B" w14:textId="249C6472" w:rsidR="009D5ED2" w:rsidRDefault="009D5ED2" w:rsidP="009D5ED2">
      <w:pPr>
        <w:pStyle w:val="32"/>
      </w:pPr>
      <w:r>
        <w:t>-</w:t>
      </w:r>
      <w:r>
        <w:tab/>
      </w:r>
      <w:r w:rsidR="006F63E9" w:rsidRPr="006F63E9">
        <w:t>Noise-limited and interference-limited (with spatial interference emulation) scenarios shall be considered</w:t>
      </w:r>
    </w:p>
    <w:p w14:paraId="73695A44" w14:textId="41D7EF06" w:rsidR="009D5ED2" w:rsidRDefault="006F63E9" w:rsidP="006F63E9">
      <w:pPr>
        <w:pStyle w:val="32"/>
      </w:pPr>
      <w:r>
        <w:t>-</w:t>
      </w:r>
      <w:r>
        <w:tab/>
      </w:r>
      <w:r w:rsidRPr="006F63E9">
        <w:t xml:space="preserve">Study new test environment based on the </w:t>
      </w:r>
      <w:r>
        <w:t>example</w:t>
      </w:r>
      <w:r w:rsidRPr="006F63E9">
        <w:t xml:space="preserve"> factors in the general part </w:t>
      </w:r>
    </w:p>
    <w:p w14:paraId="72E12242" w14:textId="77777777" w:rsidR="003B378F" w:rsidRDefault="003B378F" w:rsidP="006A0D55">
      <w:pPr>
        <w:pStyle w:val="25"/>
      </w:pPr>
      <w:r>
        <w:t>-</w:t>
      </w:r>
      <w:r>
        <w:tab/>
      </w:r>
      <w:r w:rsidRPr="003B378F">
        <w:t>Maintaining alignment with the corresponding baseband demodulation test case parameters in [TS38.101-4]</w:t>
      </w:r>
      <w:r>
        <w:t xml:space="preserve"> as much as possible</w:t>
      </w:r>
    </w:p>
    <w:p w14:paraId="41EC382F" w14:textId="4E4AED6F" w:rsidR="005E1AA1" w:rsidRDefault="005E1AA1" w:rsidP="006A0D55">
      <w:pPr>
        <w:pStyle w:val="25"/>
      </w:pPr>
      <w:r>
        <w:t>-</w:t>
      </w:r>
      <w:r>
        <w:tab/>
        <w:t xml:space="preserve">Using the channel models defined in [TR38.901] </w:t>
      </w:r>
      <w:r w:rsidR="00BE055E">
        <w:t xml:space="preserve">as well as the </w:t>
      </w:r>
      <w:r w:rsidR="001C66DA">
        <w:t xml:space="preserve">associated aspects related to channel modeling in [TR38.810] </w:t>
      </w:r>
      <w:r>
        <w:t>as the basis of the emulated propagation environment</w:t>
      </w:r>
    </w:p>
    <w:p w14:paraId="1E3446CE" w14:textId="77777777" w:rsidR="000D4992" w:rsidRDefault="000D4992" w:rsidP="000D4992">
      <w:pPr>
        <w:pStyle w:val="25"/>
      </w:pPr>
      <w:r>
        <w:lastRenderedPageBreak/>
        <w:t>-</w:t>
      </w:r>
      <w:r>
        <w:tab/>
        <w:t>For setups intended for measurements of UE characteristics in non-standalone (NSA) mode, an LTE link antenna setup is used to configure the NR link</w:t>
      </w:r>
    </w:p>
    <w:p w14:paraId="6E115F52" w14:textId="77777777" w:rsidR="006F63E9" w:rsidRDefault="006F63E9" w:rsidP="006F63E9">
      <w:pPr>
        <w:pStyle w:val="25"/>
      </w:pPr>
      <w:r>
        <w:t>-</w:t>
      </w:r>
      <w:r>
        <w:tab/>
        <w:t>Define the applicable test methodology verification procedures</w:t>
      </w:r>
    </w:p>
    <w:p w14:paraId="2B82CA4C" w14:textId="77777777" w:rsidR="006F63E9" w:rsidRDefault="006F63E9" w:rsidP="006F63E9">
      <w:pPr>
        <w:pStyle w:val="25"/>
      </w:pPr>
      <w:r>
        <w:t>-</w:t>
      </w:r>
      <w:r>
        <w:tab/>
        <w:t>Develop the preliminary uncertainty assessment for the methodology</w:t>
      </w:r>
    </w:p>
    <w:p w14:paraId="539782AD" w14:textId="77777777" w:rsidR="006F63E9" w:rsidRDefault="006F63E9" w:rsidP="006F63E9">
      <w:pPr>
        <w:pStyle w:val="25"/>
      </w:pPr>
      <w:r>
        <w:t>-</w:t>
      </w:r>
      <w:r>
        <w:tab/>
        <w:t>For any alternate method(s) identified, verify equivalence per agreed criteria and quantify impact on the measurement uncertainty assessment</w:t>
      </w:r>
    </w:p>
    <w:p w14:paraId="0E129380" w14:textId="1D7BC57D" w:rsidR="006F63E9" w:rsidRDefault="006F63E9" w:rsidP="006F63E9">
      <w:pPr>
        <w:pStyle w:val="25"/>
      </w:pPr>
      <w:r>
        <w:t xml:space="preserve">-    Develop channel model </w:t>
      </w:r>
      <w:r w:rsidR="0082210D">
        <w:t xml:space="preserve">and emulated environment </w:t>
      </w:r>
      <w:r>
        <w:t>validation procedure to ensure correct implementation</w:t>
      </w:r>
    </w:p>
    <w:p w14:paraId="40AFFE2F" w14:textId="3C8E3F4F" w:rsidR="006B3E8B" w:rsidRDefault="00B3651E" w:rsidP="005E65DB">
      <w:pPr>
        <w:pStyle w:val="25"/>
      </w:pPr>
      <w:r>
        <w:t>-</w:t>
      </w:r>
      <w:r>
        <w:tab/>
      </w:r>
      <w:r w:rsidR="00ED4D86">
        <w:t xml:space="preserve">Example </w:t>
      </w:r>
      <w:r>
        <w:t xml:space="preserve">factors </w:t>
      </w:r>
      <w:r w:rsidR="00E006D8">
        <w:t xml:space="preserve">may be studied </w:t>
      </w:r>
      <w:r>
        <w:t>for developing the test methodology</w:t>
      </w:r>
      <w:r w:rsidR="00445AA5">
        <w:t xml:space="preserve"> and performance metrics</w:t>
      </w:r>
    </w:p>
    <w:p w14:paraId="1FDC45D9" w14:textId="47B6249B" w:rsidR="006B3E8B" w:rsidRDefault="006B3E8B" w:rsidP="00B76C17">
      <w:pPr>
        <w:pStyle w:val="25"/>
        <w:ind w:left="1004"/>
      </w:pPr>
      <w:r>
        <w:t>-</w:t>
      </w:r>
      <w:r>
        <w:tab/>
        <w:t xml:space="preserve">Definition of interference conditions </w:t>
      </w:r>
      <w:r w:rsidR="000F68F2">
        <w:t xml:space="preserve">e.g. </w:t>
      </w:r>
      <w:r>
        <w:t>coloured by in-channel frequency allocation, space and time</w:t>
      </w:r>
    </w:p>
    <w:p w14:paraId="45E62D7B" w14:textId="77777777" w:rsidR="009027EA" w:rsidRDefault="009027EA" w:rsidP="009027EA">
      <w:pPr>
        <w:pStyle w:val="af0"/>
      </w:pPr>
      <w:r>
        <w:t>-</w:t>
      </w:r>
      <w:r>
        <w:tab/>
        <w:t>For testing methodology in FR1</w:t>
      </w:r>
    </w:p>
    <w:p w14:paraId="24B02F7D" w14:textId="77777777" w:rsidR="00683B56" w:rsidRDefault="009027EA" w:rsidP="000D4992">
      <w:pPr>
        <w:pStyle w:val="25"/>
      </w:pPr>
      <w:r>
        <w:t>-</w:t>
      </w:r>
      <w:r>
        <w:tab/>
        <w:t xml:space="preserve">Using the </w:t>
      </w:r>
      <w:r w:rsidR="00895538">
        <w:t xml:space="preserve">reference </w:t>
      </w:r>
      <w:r w:rsidR="003B378F">
        <w:t xml:space="preserve">MPAC </w:t>
      </w:r>
      <w:r>
        <w:t xml:space="preserve">MIMO OTA methodology </w:t>
      </w:r>
      <w:r w:rsidR="00895538">
        <w:t xml:space="preserve">and the harmonized RTS methodology </w:t>
      </w:r>
      <w:r>
        <w:t xml:space="preserve">[TR37.977] </w:t>
      </w:r>
      <w:r w:rsidR="001D08A7">
        <w:t xml:space="preserve">[CTIA MIMO OTA Test Plan] </w:t>
      </w:r>
      <w:r>
        <w:t xml:space="preserve">as a </w:t>
      </w:r>
      <w:r w:rsidR="00895538">
        <w:t>starting point</w:t>
      </w:r>
      <w:r w:rsidR="000D4992">
        <w:t>, e</w:t>
      </w:r>
      <w:r>
        <w:t xml:space="preserve">xtend the applicability of the LTE MIMO OTA </w:t>
      </w:r>
      <w:r w:rsidR="00683B56">
        <w:t>methodology to NR FR1:</w:t>
      </w:r>
    </w:p>
    <w:p w14:paraId="2A6B97B5" w14:textId="460BFFEF" w:rsidR="00683B56" w:rsidRDefault="003B378F" w:rsidP="000D4992">
      <w:pPr>
        <w:pStyle w:val="25"/>
      </w:pPr>
      <w:r>
        <w:t>-</w:t>
      </w:r>
      <w:r>
        <w:tab/>
      </w:r>
      <w:r w:rsidR="00A97711">
        <w:t>Use</w:t>
      </w:r>
      <w:r w:rsidR="00A97711" w:rsidRPr="003B378F">
        <w:t xml:space="preserve"> </w:t>
      </w:r>
      <w:r w:rsidRPr="003B378F">
        <w:t xml:space="preserve">the </w:t>
      </w:r>
      <w:r w:rsidR="009027EA">
        <w:t xml:space="preserve">performance </w:t>
      </w:r>
      <w:r w:rsidRPr="003B378F">
        <w:t>metric based on the LTE MIMO OTA performance metric</w:t>
      </w:r>
      <w:r w:rsidR="00A97711">
        <w:t>s in</w:t>
      </w:r>
      <w:r w:rsidR="00306349">
        <w:t xml:space="preserve"> [</w:t>
      </w:r>
      <w:r w:rsidR="009027EA">
        <w:t>TS37.144</w:t>
      </w:r>
      <w:r w:rsidRPr="003B378F">
        <w:t>]</w:t>
      </w:r>
      <w:r w:rsidR="00A97711">
        <w:t xml:space="preserve"> and </w:t>
      </w:r>
      <w:r w:rsidR="00142307">
        <w:rPr>
          <w:lang w:eastAsia="zh-CN"/>
        </w:rPr>
        <w:t>[CTIA MIMO OTA Test Plan]</w:t>
      </w:r>
      <w:r w:rsidRPr="003B378F">
        <w:t xml:space="preserve"> </w:t>
      </w:r>
      <w:r w:rsidR="00A97711">
        <w:t>as a starting point</w:t>
      </w:r>
      <w:r w:rsidR="00A97711" w:rsidRPr="003B378F">
        <w:t xml:space="preserve"> </w:t>
      </w:r>
      <w:r w:rsidRPr="003B378F">
        <w:t>such that</w:t>
      </w:r>
    </w:p>
    <w:p w14:paraId="7D4C499F" w14:textId="27D15C29" w:rsidR="003B378F" w:rsidRDefault="003B378F" w:rsidP="003B378F">
      <w:pPr>
        <w:pStyle w:val="41"/>
      </w:pPr>
      <w:r>
        <w:t>-</w:t>
      </w:r>
      <w:r>
        <w:tab/>
      </w:r>
      <w:r w:rsidRPr="003B378F">
        <w:t xml:space="preserve">The DUT configuration, DUT positions (FS DMP, FS DML, FS DMSU), and DUT azimuth positions </w:t>
      </w:r>
      <w:r w:rsidR="00895538">
        <w:t>should be</w:t>
      </w:r>
      <w:r w:rsidRPr="003B378F">
        <w:t xml:space="preserve"> reused</w:t>
      </w:r>
      <w:r w:rsidR="00A97711">
        <w:t xml:space="preserve"> where possible</w:t>
      </w:r>
    </w:p>
    <w:p w14:paraId="2974D077" w14:textId="082C3EF9" w:rsidR="00B05297" w:rsidRDefault="00B05297" w:rsidP="00B05297">
      <w:pPr>
        <w:pStyle w:val="25"/>
      </w:pPr>
      <w:r>
        <w:t>-</w:t>
      </w:r>
      <w:r>
        <w:tab/>
        <w:t>Support up to 100 MHz CBW</w:t>
      </w:r>
    </w:p>
    <w:p w14:paraId="2478909A" w14:textId="413E6DF1" w:rsidR="00B05297" w:rsidRDefault="00B05297" w:rsidP="00B05297">
      <w:pPr>
        <w:pStyle w:val="25"/>
      </w:pPr>
      <w:r>
        <w:rPr>
          <w:rFonts w:hint="eastAsia"/>
          <w:lang w:eastAsia="zh-CN"/>
        </w:rPr>
        <w:t>-</w:t>
      </w:r>
      <w:r>
        <w:tab/>
        <w:t>Support UE operating frequency in the range of 450 MHz – 6000 MHz</w:t>
      </w:r>
    </w:p>
    <w:p w14:paraId="1292F1FC" w14:textId="77777777" w:rsidR="00683B56" w:rsidRDefault="00683B56" w:rsidP="00683B56">
      <w:pPr>
        <w:pStyle w:val="af0"/>
      </w:pPr>
      <w:r>
        <w:t>-</w:t>
      </w:r>
      <w:r>
        <w:tab/>
        <w:t>For testing methodology in FR2</w:t>
      </w:r>
    </w:p>
    <w:p w14:paraId="2A5A1DE0" w14:textId="77777777" w:rsidR="000D4992" w:rsidRDefault="00683B56" w:rsidP="000D4992">
      <w:pPr>
        <w:pStyle w:val="25"/>
      </w:pPr>
      <w:r>
        <w:t>-</w:t>
      </w:r>
      <w:r>
        <w:tab/>
      </w:r>
      <w:r w:rsidR="00C05CD8">
        <w:t xml:space="preserve">Define the test scenario(s) in terms of the assumptions of </w:t>
      </w:r>
      <w:r w:rsidR="004016DC">
        <w:t>the number of emulated gNB sources, BS antenna patterns, channel model, and DUT positions</w:t>
      </w:r>
      <w:r w:rsidR="00632624">
        <w:t>. Ensure the applicability of the testing methodology to NR FR2:</w:t>
      </w:r>
    </w:p>
    <w:p w14:paraId="5E38DF3C" w14:textId="21C2BDCD" w:rsidR="00632624" w:rsidRDefault="00632624" w:rsidP="002C04FE">
      <w:pPr>
        <w:pStyle w:val="32"/>
        <w:ind w:left="852"/>
      </w:pPr>
      <w:r>
        <w:t>-</w:t>
      </w:r>
      <w:r>
        <w:tab/>
        <w:t>Support up to 400 MHz CBW</w:t>
      </w:r>
      <w:r w:rsidR="002C04FE">
        <w:tab/>
      </w:r>
    </w:p>
    <w:p w14:paraId="47ECA8CA" w14:textId="2DD6BB72" w:rsidR="0085113B" w:rsidRDefault="00632624" w:rsidP="006B3E8B">
      <w:pPr>
        <w:pStyle w:val="32"/>
        <w:ind w:left="852"/>
      </w:pPr>
      <w:r>
        <w:t>-</w:t>
      </w:r>
      <w:r>
        <w:tab/>
        <w:t>Support UE operating frequency in the range of 24250 MHz – 52600 MHz</w:t>
      </w:r>
    </w:p>
    <w:p w14:paraId="07DE15AD" w14:textId="35D0DB89" w:rsidR="00EA5F98" w:rsidRDefault="00EA5F98" w:rsidP="00EE2B4D">
      <w:pPr>
        <w:pStyle w:val="32"/>
        <w:ind w:left="852"/>
      </w:pPr>
      <w:r>
        <w:t xml:space="preserve">-    MIMO throughput under </w:t>
      </w:r>
      <w:r w:rsidR="00EE2B4D">
        <w:t xml:space="preserve">static </w:t>
      </w:r>
      <w:r w:rsidR="007B163C">
        <w:t xml:space="preserve">geometry </w:t>
      </w:r>
      <w:r w:rsidR="001C66DA">
        <w:t>environment</w:t>
      </w:r>
      <w:r>
        <w:t xml:space="preserve"> </w:t>
      </w:r>
      <w:r w:rsidR="002C04FE" w:rsidRPr="002C04FE">
        <w:t>is the first priority</w:t>
      </w:r>
      <w:r>
        <w:t xml:space="preserve"> </w:t>
      </w:r>
    </w:p>
    <w:p w14:paraId="38A6189E" w14:textId="1A169E38" w:rsidR="00E01291" w:rsidRDefault="00E006D8" w:rsidP="00EE2B4D">
      <w:pPr>
        <w:pStyle w:val="32"/>
        <w:ind w:left="852"/>
      </w:pPr>
      <w:r>
        <w:t xml:space="preserve">- </w:t>
      </w:r>
      <w:r>
        <w:tab/>
        <w:t xml:space="preserve">MIMO throughput under </w:t>
      </w:r>
      <w:r w:rsidR="00E01291">
        <w:rPr>
          <w:rFonts w:hint="eastAsia"/>
          <w:lang w:eastAsia="zh-CN"/>
        </w:rPr>
        <w:t>dy</w:t>
      </w:r>
      <w:r w:rsidR="00E01291">
        <w:rPr>
          <w:lang w:val="en-US"/>
        </w:rPr>
        <w:t>namic</w:t>
      </w:r>
      <w:r>
        <w:t xml:space="preserve"> </w:t>
      </w:r>
      <w:r w:rsidR="007B163C">
        <w:t xml:space="preserve">geometry </w:t>
      </w:r>
      <w:r>
        <w:t xml:space="preserve">environment is </w:t>
      </w:r>
      <w:r w:rsidR="002C04FE">
        <w:rPr>
          <w:lang w:val="en-US"/>
        </w:rPr>
        <w:t xml:space="preserve">the </w:t>
      </w:r>
      <w:r w:rsidR="002C04FE" w:rsidRPr="002C04FE">
        <w:t>second priority</w:t>
      </w:r>
    </w:p>
    <w:p w14:paraId="22C4D396" w14:textId="413A3DC7" w:rsidR="00E006D8" w:rsidRDefault="00E01291" w:rsidP="00EE2B4D">
      <w:pPr>
        <w:pStyle w:val="32"/>
        <w:ind w:left="852"/>
      </w:pPr>
      <w:r>
        <w:t>-</w:t>
      </w:r>
      <w:r>
        <w:tab/>
      </w:r>
      <w:r w:rsidR="00CB703A" w:rsidRPr="00CB703A">
        <w:t xml:space="preserve">Extension of Rel-15 </w:t>
      </w:r>
      <w:r w:rsidR="00A4654C">
        <w:t xml:space="preserve">RRM tests </w:t>
      </w:r>
      <w:r w:rsidR="00CB703A" w:rsidRPr="00CB703A">
        <w:t>to include dynamic geometry</w:t>
      </w:r>
      <w:r w:rsidR="00CB703A" w:rsidRPr="00CB703A" w:rsidDel="00CB703A">
        <w:t xml:space="preserve"> </w:t>
      </w:r>
    </w:p>
    <w:p w14:paraId="1B897EE5" w14:textId="1889CCB3" w:rsidR="00E006D8" w:rsidRDefault="00D53EE3" w:rsidP="00EE2B4D">
      <w:pPr>
        <w:pStyle w:val="32"/>
        <w:ind w:left="852"/>
        <w:rPr>
          <w:lang w:eastAsia="zh-CN"/>
        </w:rPr>
      </w:pPr>
      <w:r>
        <w:t>-</w:t>
      </w:r>
      <w:r>
        <w:tab/>
        <w:t>Test scenario definition is based on key performance metrics identified by operators, network infrastructure vendors, and UE vendors</w:t>
      </w:r>
    </w:p>
    <w:p w14:paraId="21E1DB7C" w14:textId="49E883A8" w:rsidR="0085113B" w:rsidRDefault="0085113B" w:rsidP="00EE2B4D">
      <w:pPr>
        <w:pStyle w:val="32"/>
        <w:ind w:left="852"/>
      </w:pPr>
      <w:r>
        <w:t>-</w:t>
      </w:r>
      <w:r>
        <w:tab/>
        <w:t>Noise-limited environmental condition is the first priority</w:t>
      </w:r>
    </w:p>
    <w:p w14:paraId="3FE6F1DF" w14:textId="538B61C4" w:rsidR="00690114" w:rsidRPr="00690114" w:rsidRDefault="0034530A" w:rsidP="00690114">
      <w:r>
        <w:t>During</w:t>
      </w:r>
      <w:r w:rsidR="00B6411C">
        <w:t xml:space="preserve"> the course of this </w:t>
      </w:r>
      <w:r w:rsidR="008A3108">
        <w:t>s</w:t>
      </w:r>
      <w:r w:rsidR="00B6411C">
        <w:t xml:space="preserve">tudy </w:t>
      </w:r>
      <w:r w:rsidR="008A3108">
        <w:t>i</w:t>
      </w:r>
      <w:r w:rsidR="00B6411C">
        <w:t>tem, ongoing communication with 3GPP RAN WG5, CTIA OTA</w:t>
      </w:r>
      <w:r w:rsidR="00D53EE3">
        <w:t xml:space="preserve"> </w:t>
      </w:r>
      <w:r w:rsidR="00B6411C">
        <w:t>Working Group (MOSG</w:t>
      </w:r>
      <w:r w:rsidR="000C08B4">
        <w:t xml:space="preserve">, </w:t>
      </w:r>
      <w:r w:rsidR="000C08B4" w:rsidRPr="000C08B4">
        <w:t>5G mm-wave OTA Sub-Working group</w:t>
      </w:r>
      <w:r w:rsidR="00B6411C">
        <w:t xml:space="preserve"> and MUSG), </w:t>
      </w:r>
      <w:r w:rsidR="00EE2B4D">
        <w:t>COST IRA</w:t>
      </w:r>
      <w:r>
        <w:t xml:space="preserve">CON </w:t>
      </w:r>
      <w:r w:rsidR="00B6411C">
        <w:t>and CCSA TC9</w:t>
      </w:r>
      <w:r w:rsidR="008E36DE">
        <w:t xml:space="preserve"> WG1</w:t>
      </w:r>
      <w:r w:rsidR="00B6411C">
        <w:t xml:space="preserve"> shall be maintained to ensure industry coordination on this topic.</w:t>
      </w:r>
    </w:p>
    <w:p w14:paraId="19D9CD6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pPr w:leftFromText="180" w:rightFromText="18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B33DB7D" w14:textId="77777777" w:rsidTr="00A07B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D17F" w14:textId="48178B7F" w:rsidR="00B2743D" w:rsidRPr="00E10367" w:rsidRDefault="00B2743D" w:rsidP="001165D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53956C46" w14:textId="77777777" w:rsidTr="00A07B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828E4" w14:textId="77777777" w:rsidR="00FF3F0C" w:rsidRPr="00FF3F0C" w:rsidRDefault="00FF3F0C" w:rsidP="00A07B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5B4E7" w14:textId="77777777" w:rsidR="00FF3F0C" w:rsidRPr="000C5FE3" w:rsidRDefault="00AF0C13" w:rsidP="00A07BAB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9E8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135D80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6AFB2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F22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2B5E2E7" w14:textId="77777777" w:rsidTr="00A07BAB">
        <w:tc>
          <w:tcPr>
            <w:tcW w:w="1617" w:type="dxa"/>
          </w:tcPr>
          <w:p w14:paraId="26679F42" w14:textId="77777777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134" w:type="dxa"/>
          </w:tcPr>
          <w:p w14:paraId="70557B0B" w14:textId="77777777" w:rsidR="00FF3F0C" w:rsidRPr="007F58FA" w:rsidRDefault="006A0D55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38.xyz</w:t>
            </w:r>
          </w:p>
        </w:tc>
        <w:tc>
          <w:tcPr>
            <w:tcW w:w="2409" w:type="dxa"/>
          </w:tcPr>
          <w:p w14:paraId="1A5E4D8F" w14:textId="1C4F2944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</w:t>
            </w:r>
            <w:r w:rsidRPr="007F58FA">
              <w:rPr>
                <w:rFonts w:ascii="Arial" w:hAnsi="Arial"/>
                <w:sz w:val="18"/>
              </w:rPr>
              <w:t xml:space="preserve">erification of </w:t>
            </w:r>
            <w:r>
              <w:rPr>
                <w:rFonts w:ascii="Arial" w:hAnsi="Arial"/>
                <w:sz w:val="18"/>
              </w:rPr>
              <w:t xml:space="preserve">radiated </w:t>
            </w:r>
            <w:r w:rsidRPr="007F58FA">
              <w:rPr>
                <w:rFonts w:ascii="Arial" w:hAnsi="Arial"/>
                <w:sz w:val="18"/>
              </w:rPr>
              <w:t>multi-antenna reception performance of NR UEs</w:t>
            </w:r>
          </w:p>
        </w:tc>
        <w:tc>
          <w:tcPr>
            <w:tcW w:w="993" w:type="dxa"/>
          </w:tcPr>
          <w:p w14:paraId="2ED22477" w14:textId="31A6651F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</w:t>
            </w:r>
            <w:r w:rsidR="003862F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074" w:type="dxa"/>
          </w:tcPr>
          <w:p w14:paraId="4ECDC7F0" w14:textId="3B5C29DE" w:rsidR="00FF3F0C" w:rsidRPr="007F58FA" w:rsidRDefault="00214AD2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</w:t>
            </w:r>
            <w:r w:rsidR="003862F2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186" w:type="dxa"/>
          </w:tcPr>
          <w:p w14:paraId="59E47256" w14:textId="13719A9A" w:rsidR="003862F2" w:rsidRPr="00954CBE" w:rsidRDefault="00214AD2" w:rsidP="00A07BAB">
            <w:pPr>
              <w:spacing w:after="0"/>
              <w:rPr>
                <w:rFonts w:ascii="Arial" w:hAnsi="Arial"/>
                <w:sz w:val="16"/>
              </w:rPr>
            </w:pPr>
            <w:r w:rsidRPr="00954CBE">
              <w:rPr>
                <w:rFonts w:ascii="Arial" w:hAnsi="Arial"/>
                <w:sz w:val="16"/>
              </w:rPr>
              <w:t>R</w:t>
            </w:r>
            <w:r w:rsidR="00FF3F0C" w:rsidRPr="00954CBE">
              <w:rPr>
                <w:rFonts w:ascii="Arial" w:hAnsi="Arial"/>
                <w:sz w:val="16"/>
              </w:rPr>
              <w:t>apporteur:</w:t>
            </w:r>
            <w:r w:rsidR="003862F2" w:rsidRPr="00954CBE">
              <w:rPr>
                <w:rFonts w:ascii="Arial" w:hAnsi="Arial"/>
                <w:sz w:val="16"/>
              </w:rPr>
              <w:t xml:space="preserve"> </w:t>
            </w:r>
          </w:p>
          <w:p w14:paraId="477C32CE" w14:textId="005903F1" w:rsidR="00A07BAB" w:rsidRPr="0009222C" w:rsidRDefault="003862F2" w:rsidP="00A07BAB">
            <w:pPr>
              <w:spacing w:after="0"/>
              <w:rPr>
                <w:rFonts w:ascii="Arial" w:hAnsi="Arial"/>
                <w:color w:val="0000FF"/>
                <w:sz w:val="18"/>
                <w:u w:val="single"/>
              </w:rPr>
            </w:pPr>
            <w:r w:rsidRPr="00954CBE">
              <w:rPr>
                <w:rFonts w:ascii="Arial" w:hAnsi="Arial"/>
                <w:sz w:val="16"/>
              </w:rPr>
              <w:t xml:space="preserve">Wang, Ruixin, CATR, </w:t>
            </w:r>
            <w:r w:rsidRPr="00FF433D">
              <w:rPr>
                <w:rFonts w:ascii="Arial" w:hAnsi="Arial"/>
                <w:sz w:val="16"/>
              </w:rPr>
              <w:t>wangruixin@caict.ac.cn</w:t>
            </w:r>
          </w:p>
        </w:tc>
      </w:tr>
    </w:tbl>
    <w:p w14:paraId="16CE7822" w14:textId="323C4858" w:rsidR="00102222" w:rsidRDefault="00A07BAB" w:rsidP="004C634D">
      <w:pPr>
        <w:pStyle w:val="NO"/>
      </w:pPr>
      <w:r>
        <w:br w:type="textWrapping" w:clear="all"/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774DD896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E37D62" w14:textId="61CD6FA7" w:rsidR="00050412" w:rsidRDefault="00050412" w:rsidP="001165D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050412" w:rsidRPr="00C50F7C" w14:paraId="7B93C54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7AF758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6FA065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909BA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6EB0B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14:paraId="259E435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83" w14:textId="77777777" w:rsidR="00050412" w:rsidRPr="007F58FA" w:rsidRDefault="00050412" w:rsidP="00251D8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FCC" w14:textId="77777777" w:rsidR="00050412" w:rsidRPr="007F58FA" w:rsidRDefault="00050412" w:rsidP="0041416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CAB" w14:textId="77777777" w:rsidR="00050412" w:rsidRPr="007F58FA" w:rsidRDefault="00050412" w:rsidP="00614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1" w14:textId="77777777" w:rsidR="00050412" w:rsidRPr="007F58FA" w:rsidRDefault="00050412" w:rsidP="002E5909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38A6CDF" w14:textId="77777777" w:rsidR="002C2D4A" w:rsidRDefault="002C2D4A" w:rsidP="002C2D4A">
      <w:pPr>
        <w:pStyle w:val="NO"/>
      </w:pPr>
    </w:p>
    <w:p w14:paraId="307F820D" w14:textId="77777777" w:rsidR="008A76FD" w:rsidRDefault="00174617" w:rsidP="00944B28">
      <w:pPr>
        <w:pStyle w:val="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6ACFACD" w14:textId="00D4B2AF" w:rsidR="002B626D" w:rsidRDefault="00016D04" w:rsidP="002B626D">
      <w:pPr>
        <w:rPr>
          <w:rStyle w:val="fontstyle01"/>
        </w:rPr>
      </w:pPr>
      <w:r>
        <w:rPr>
          <w:rStyle w:val="fontstyle01"/>
        </w:rPr>
        <w:t xml:space="preserve">Wang, Ruixin, CATR, </w:t>
      </w:r>
      <w:hyperlink r:id="rId11" w:history="1">
        <w:r w:rsidR="006A50B1" w:rsidRPr="004E2785">
          <w:rPr>
            <w:rStyle w:val="a9"/>
            <w:rFonts w:ascii="TimesNewRomanPSMT" w:hAnsi="TimesNewRomanPSMT"/>
            <w:lang w:eastAsia="zh-CN"/>
          </w:rPr>
          <w:t>wang</w:t>
        </w:r>
        <w:r w:rsidR="006A50B1" w:rsidRPr="004E2785">
          <w:rPr>
            <w:rStyle w:val="a9"/>
            <w:rFonts w:ascii="TimesNewRomanPSMT" w:hAnsi="TimesNewRomanPSMT"/>
          </w:rPr>
          <w:t>ruixin@caict.ac.cn</w:t>
        </w:r>
      </w:hyperlink>
    </w:p>
    <w:p w14:paraId="01D401A2" w14:textId="7A4A48E8" w:rsidR="006A50B1" w:rsidRDefault="006A50B1" w:rsidP="002B626D">
      <w:pPr>
        <w:rPr>
          <w:rStyle w:val="fontstyle01"/>
        </w:rPr>
      </w:pPr>
      <w:r>
        <w:rPr>
          <w:rStyle w:val="fontstyle01"/>
        </w:rPr>
        <w:t xml:space="preserve">Xing, Jinqiang, OPPO, </w:t>
      </w:r>
      <w:hyperlink r:id="rId12" w:history="1">
        <w:r w:rsidRPr="004E2785">
          <w:rPr>
            <w:rStyle w:val="a9"/>
            <w:rFonts w:ascii="TimesNewRomanPSMT" w:hAnsi="TimesNewRomanPSMT"/>
          </w:rPr>
          <w:t>xingjinqiang@oppo.com</w:t>
        </w:r>
      </w:hyperlink>
    </w:p>
    <w:p w14:paraId="2C6942A9" w14:textId="4D27C50E" w:rsidR="006A50B1" w:rsidRDefault="0009222C" w:rsidP="002B626D">
      <w:r>
        <w:rPr>
          <w:rFonts w:hint="eastAsia"/>
        </w:rPr>
        <w:t>W</w:t>
      </w:r>
      <w:r>
        <w:t xml:space="preserve">ang, He (Jackson), Samsung, </w:t>
      </w:r>
      <w:hyperlink r:id="rId13" w:history="1">
        <w:r w:rsidRPr="00572965">
          <w:rPr>
            <w:rStyle w:val="a9"/>
          </w:rPr>
          <w:t>h0809.wang@samsung.com</w:t>
        </w:r>
      </w:hyperlink>
    </w:p>
    <w:p w14:paraId="3C9EEF89" w14:textId="77777777" w:rsidR="0009222C" w:rsidRPr="002B626D" w:rsidRDefault="0009222C" w:rsidP="002B626D"/>
    <w:p w14:paraId="551E484A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8131B" w14:textId="77777777" w:rsidR="0033027D" w:rsidRPr="00251D80" w:rsidRDefault="00214AD2" w:rsidP="00214AD2">
      <w:r>
        <w:t>RAN4</w:t>
      </w:r>
    </w:p>
    <w:p w14:paraId="6791AC94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968554" w14:textId="77777777" w:rsidR="002C2D4A" w:rsidRPr="00ED67DA" w:rsidRDefault="002C2D4A" w:rsidP="002C2D4A">
      <w:pPr>
        <w:spacing w:after="0"/>
      </w:pPr>
    </w:p>
    <w:p w14:paraId="5B85C00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8"/>
      </w:tblGrid>
      <w:tr w:rsidR="001957C3" w14:paraId="3A8B1A4B" w14:textId="77777777" w:rsidTr="009856B2">
        <w:trPr>
          <w:jc w:val="center"/>
        </w:trPr>
        <w:tc>
          <w:tcPr>
            <w:tcW w:w="0" w:type="auto"/>
            <w:shd w:val="clear" w:color="auto" w:fill="E0E0E0"/>
          </w:tcPr>
          <w:p w14:paraId="322881D4" w14:textId="3A7F4D1E" w:rsidR="001957C3" w:rsidRDefault="001957C3" w:rsidP="001957C3">
            <w:pPr>
              <w:pStyle w:val="TAH"/>
            </w:pPr>
            <w:r w:rsidRPr="003D4D82">
              <w:t>Supporting IM name</w:t>
            </w:r>
          </w:p>
        </w:tc>
      </w:tr>
      <w:tr w:rsidR="001957C3" w14:paraId="12E3A25A" w14:textId="77777777" w:rsidTr="009856B2">
        <w:trPr>
          <w:jc w:val="center"/>
        </w:trPr>
        <w:tc>
          <w:tcPr>
            <w:tcW w:w="0" w:type="auto"/>
          </w:tcPr>
          <w:p w14:paraId="207FC224" w14:textId="40BE5A6E" w:rsidR="001957C3" w:rsidRDefault="001957C3" w:rsidP="001957C3">
            <w:pPr>
              <w:pStyle w:val="TAL"/>
            </w:pPr>
            <w:r>
              <w:rPr>
                <w:rFonts w:hint="eastAsia"/>
              </w:rPr>
              <w:t>CATR</w:t>
            </w:r>
          </w:p>
        </w:tc>
      </w:tr>
      <w:tr w:rsidR="001957C3" w14:paraId="19CE575B" w14:textId="77777777" w:rsidTr="009856B2">
        <w:trPr>
          <w:jc w:val="center"/>
        </w:trPr>
        <w:tc>
          <w:tcPr>
            <w:tcW w:w="0" w:type="auto"/>
          </w:tcPr>
          <w:p w14:paraId="35F635F0" w14:textId="61A00254" w:rsidR="001957C3" w:rsidRDefault="001957C3" w:rsidP="001957C3">
            <w:pPr>
              <w:pStyle w:val="TAL"/>
            </w:pPr>
            <w:r w:rsidRPr="003D4D82">
              <w:t>Intel Corporation</w:t>
            </w:r>
          </w:p>
        </w:tc>
      </w:tr>
      <w:tr w:rsidR="001957C3" w14:paraId="5F68FE4B" w14:textId="77777777" w:rsidTr="009856B2">
        <w:trPr>
          <w:jc w:val="center"/>
        </w:trPr>
        <w:tc>
          <w:tcPr>
            <w:tcW w:w="0" w:type="auto"/>
          </w:tcPr>
          <w:p w14:paraId="68D04D42" w14:textId="52863E96" w:rsidR="001957C3" w:rsidRDefault="001957C3" w:rsidP="001957C3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1957C3" w14:paraId="7674B80C" w14:textId="77777777" w:rsidTr="009856B2">
        <w:trPr>
          <w:jc w:val="center"/>
        </w:trPr>
        <w:tc>
          <w:tcPr>
            <w:tcW w:w="0" w:type="auto"/>
          </w:tcPr>
          <w:p w14:paraId="5AE7D5D4" w14:textId="031BD3D1" w:rsidR="001957C3" w:rsidRDefault="001957C3" w:rsidP="001957C3">
            <w:pPr>
              <w:pStyle w:val="TAL"/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957C3" w14:paraId="1669A418" w14:textId="77777777" w:rsidTr="009856B2">
        <w:trPr>
          <w:jc w:val="center"/>
        </w:trPr>
        <w:tc>
          <w:tcPr>
            <w:tcW w:w="0" w:type="auto"/>
          </w:tcPr>
          <w:p w14:paraId="0E579823" w14:textId="5C2928D1" w:rsidR="001957C3" w:rsidRDefault="009511B9" w:rsidP="001957C3">
            <w:pPr>
              <w:pStyle w:val="TAL"/>
            </w:pPr>
            <w:r w:rsidRPr="009511B9">
              <w:rPr>
                <w:lang w:eastAsia="zh-CN"/>
              </w:rPr>
              <w:t>Qualcomm Incorporated</w:t>
            </w:r>
            <w:bookmarkStart w:id="0" w:name="_GoBack"/>
            <w:bookmarkEnd w:id="0"/>
          </w:p>
        </w:tc>
      </w:tr>
      <w:tr w:rsidR="001957C3" w14:paraId="51E58673" w14:textId="77777777" w:rsidTr="009856B2">
        <w:trPr>
          <w:jc w:val="center"/>
        </w:trPr>
        <w:tc>
          <w:tcPr>
            <w:tcW w:w="0" w:type="auto"/>
          </w:tcPr>
          <w:p w14:paraId="721E78FA" w14:textId="0146DB77" w:rsidR="001957C3" w:rsidRDefault="00782CC2" w:rsidP="001957C3">
            <w:pPr>
              <w:pStyle w:val="TAL"/>
            </w:pPr>
            <w:r w:rsidRPr="00782CC2">
              <w:rPr>
                <w:lang w:eastAsia="zh-CN"/>
              </w:rPr>
              <w:t>Spirent Communications</w:t>
            </w:r>
          </w:p>
        </w:tc>
      </w:tr>
      <w:tr w:rsidR="001957C3" w14:paraId="59EE3D3D" w14:textId="77777777" w:rsidTr="009856B2">
        <w:trPr>
          <w:jc w:val="center"/>
        </w:trPr>
        <w:tc>
          <w:tcPr>
            <w:tcW w:w="0" w:type="auto"/>
          </w:tcPr>
          <w:p w14:paraId="50F1C158" w14:textId="23B03FF4" w:rsidR="001957C3" w:rsidRDefault="001957C3" w:rsidP="001957C3">
            <w:pPr>
              <w:pStyle w:val="TAL"/>
              <w:rPr>
                <w:lang w:eastAsia="zh-CN"/>
              </w:rPr>
            </w:pPr>
            <w:r w:rsidRPr="005C72E3">
              <w:t>China Telecom</w:t>
            </w:r>
          </w:p>
        </w:tc>
      </w:tr>
      <w:tr w:rsidR="001957C3" w14:paraId="731BF7B8" w14:textId="77777777" w:rsidTr="009856B2">
        <w:trPr>
          <w:jc w:val="center"/>
        </w:trPr>
        <w:tc>
          <w:tcPr>
            <w:tcW w:w="0" w:type="auto"/>
          </w:tcPr>
          <w:p w14:paraId="165A5220" w14:textId="12FB3493" w:rsidR="001957C3" w:rsidRPr="005C72E3" w:rsidRDefault="001957C3" w:rsidP="001957C3">
            <w:pPr>
              <w:pStyle w:val="TAL"/>
            </w:pPr>
            <w:r>
              <w:rPr>
                <w:lang w:eastAsia="zh-CN"/>
              </w:rPr>
              <w:t>China Unicom</w:t>
            </w:r>
          </w:p>
        </w:tc>
      </w:tr>
      <w:tr w:rsidR="001957C3" w14:paraId="744C014A" w14:textId="77777777" w:rsidTr="009856B2">
        <w:trPr>
          <w:jc w:val="center"/>
        </w:trPr>
        <w:tc>
          <w:tcPr>
            <w:tcW w:w="0" w:type="auto"/>
          </w:tcPr>
          <w:p w14:paraId="7ADF06C8" w14:textId="22DA75D0" w:rsidR="001957C3" w:rsidRDefault="001957C3" w:rsidP="001957C3">
            <w:pPr>
              <w:pStyle w:val="TAL"/>
              <w:rPr>
                <w:lang w:eastAsia="zh-CN"/>
              </w:rPr>
            </w:pPr>
            <w:r w:rsidRPr="00BB092D">
              <w:rPr>
                <w:lang w:eastAsia="zh-CN"/>
              </w:rPr>
              <w:t>NTT D</w:t>
            </w:r>
            <w:r>
              <w:rPr>
                <w:lang w:eastAsia="zh-CN"/>
              </w:rPr>
              <w:t>o</w:t>
            </w:r>
            <w:r w:rsidRPr="00BB092D">
              <w:rPr>
                <w:lang w:eastAsia="zh-CN"/>
              </w:rPr>
              <w:t>C</w:t>
            </w:r>
            <w:r>
              <w:rPr>
                <w:lang w:eastAsia="zh-CN"/>
              </w:rPr>
              <w:t>o</w:t>
            </w:r>
            <w:r w:rsidRPr="00BB092D">
              <w:rPr>
                <w:lang w:eastAsia="zh-CN"/>
              </w:rPr>
              <w:t>M</w:t>
            </w:r>
            <w:r>
              <w:rPr>
                <w:lang w:eastAsia="zh-CN"/>
              </w:rPr>
              <w:t>o</w:t>
            </w:r>
          </w:p>
        </w:tc>
      </w:tr>
      <w:tr w:rsidR="001957C3" w14:paraId="1A4226D5" w14:textId="77777777" w:rsidTr="009856B2">
        <w:trPr>
          <w:jc w:val="center"/>
        </w:trPr>
        <w:tc>
          <w:tcPr>
            <w:tcW w:w="0" w:type="auto"/>
          </w:tcPr>
          <w:p w14:paraId="0DACB87A" w14:textId="76D871A6" w:rsidR="001957C3" w:rsidRPr="00BB092D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ETS-Lindgren</w:t>
            </w:r>
          </w:p>
        </w:tc>
      </w:tr>
      <w:tr w:rsidR="001957C3" w14:paraId="0BB2A9EA" w14:textId="77777777" w:rsidTr="009856B2">
        <w:trPr>
          <w:jc w:val="center"/>
        </w:trPr>
        <w:tc>
          <w:tcPr>
            <w:tcW w:w="0" w:type="auto"/>
          </w:tcPr>
          <w:p w14:paraId="0D0D4099" w14:textId="361A17E2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Rohde</w:t>
            </w:r>
            <w:r w:rsidR="003862F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&amp;</w:t>
            </w:r>
            <w:r w:rsidR="003862F2">
              <w:rPr>
                <w:lang w:eastAsia="zh-CN"/>
              </w:rPr>
              <w:t xml:space="preserve"> </w:t>
            </w:r>
            <w:r w:rsidRPr="00BB092D">
              <w:rPr>
                <w:lang w:eastAsia="zh-CN"/>
              </w:rPr>
              <w:t>Schwarz</w:t>
            </w:r>
          </w:p>
        </w:tc>
      </w:tr>
      <w:tr w:rsidR="001957C3" w14:paraId="3D8A671B" w14:textId="77777777" w:rsidTr="009856B2">
        <w:trPr>
          <w:jc w:val="center"/>
        </w:trPr>
        <w:tc>
          <w:tcPr>
            <w:tcW w:w="0" w:type="auto"/>
          </w:tcPr>
          <w:p w14:paraId="68F581B1" w14:textId="01A24E41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</w:t>
            </w:r>
            <w:r>
              <w:rPr>
                <w:lang w:eastAsia="zh-CN"/>
              </w:rPr>
              <w:t>&amp;</w:t>
            </w:r>
            <w:r>
              <w:rPr>
                <w:rFonts w:hint="eastAsia"/>
                <w:lang w:eastAsia="zh-CN"/>
              </w:rPr>
              <w:t>T</w:t>
            </w:r>
          </w:p>
        </w:tc>
      </w:tr>
      <w:tr w:rsidR="001957C3" w14:paraId="65FB72F3" w14:textId="77777777" w:rsidTr="009856B2">
        <w:trPr>
          <w:jc w:val="center"/>
        </w:trPr>
        <w:tc>
          <w:tcPr>
            <w:tcW w:w="0" w:type="auto"/>
          </w:tcPr>
          <w:p w14:paraId="04A283D2" w14:textId="7A75B289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1957C3" w14:paraId="516DEA76" w14:textId="77777777" w:rsidTr="009856B2">
        <w:trPr>
          <w:jc w:val="center"/>
        </w:trPr>
        <w:tc>
          <w:tcPr>
            <w:tcW w:w="0" w:type="auto"/>
          </w:tcPr>
          <w:p w14:paraId="57D46E05" w14:textId="00C889A9" w:rsidR="001957C3" w:rsidRDefault="001957C3" w:rsidP="001957C3">
            <w:pPr>
              <w:pStyle w:val="TAL"/>
              <w:rPr>
                <w:lang w:eastAsia="zh-CN"/>
              </w:rPr>
            </w:pPr>
            <w:r w:rsidRPr="00F771CD">
              <w:rPr>
                <w:lang w:eastAsia="zh-CN"/>
              </w:rPr>
              <w:t>MVG Industries</w:t>
            </w:r>
          </w:p>
        </w:tc>
      </w:tr>
      <w:tr w:rsidR="001957C3" w14:paraId="42899008" w14:textId="77777777" w:rsidTr="009856B2">
        <w:trPr>
          <w:jc w:val="center"/>
        </w:trPr>
        <w:tc>
          <w:tcPr>
            <w:tcW w:w="0" w:type="auto"/>
          </w:tcPr>
          <w:p w14:paraId="277801CD" w14:textId="32676DD4" w:rsidR="001957C3" w:rsidRPr="00F771CD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957C3" w14:paraId="730EAC7F" w14:textId="77777777" w:rsidTr="009856B2">
        <w:trPr>
          <w:jc w:val="center"/>
        </w:trPr>
        <w:tc>
          <w:tcPr>
            <w:tcW w:w="0" w:type="auto"/>
          </w:tcPr>
          <w:p w14:paraId="680BB18F" w14:textId="14FC6A1E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1957C3" w14:paraId="5145BBA9" w14:textId="77777777" w:rsidTr="009856B2">
        <w:trPr>
          <w:jc w:val="center"/>
        </w:trPr>
        <w:tc>
          <w:tcPr>
            <w:tcW w:w="0" w:type="auto"/>
          </w:tcPr>
          <w:p w14:paraId="1A258C39" w14:textId="7B3D3196" w:rsidR="001957C3" w:rsidRDefault="001957C3" w:rsidP="001957C3">
            <w:pPr>
              <w:pStyle w:val="TAL"/>
              <w:rPr>
                <w:lang w:eastAsia="zh-CN"/>
              </w:rPr>
            </w:pPr>
            <w:r w:rsidRPr="003753E6">
              <w:rPr>
                <w:lang w:eastAsia="zh-CN"/>
              </w:rPr>
              <w:t>PCTEST Engineering Lab</w:t>
            </w:r>
          </w:p>
        </w:tc>
      </w:tr>
      <w:tr w:rsidR="001957C3" w14:paraId="4DDE5EFB" w14:textId="77777777" w:rsidTr="009856B2">
        <w:trPr>
          <w:jc w:val="center"/>
        </w:trPr>
        <w:tc>
          <w:tcPr>
            <w:tcW w:w="0" w:type="auto"/>
          </w:tcPr>
          <w:p w14:paraId="3DD9D282" w14:textId="66EE9DB2" w:rsidR="001957C3" w:rsidRPr="003753E6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AICT</w:t>
            </w:r>
          </w:p>
        </w:tc>
      </w:tr>
      <w:tr w:rsidR="001957C3" w14:paraId="0BCFC95F" w14:textId="77777777" w:rsidTr="009856B2">
        <w:trPr>
          <w:jc w:val="center"/>
        </w:trPr>
        <w:tc>
          <w:tcPr>
            <w:tcW w:w="0" w:type="auto"/>
          </w:tcPr>
          <w:p w14:paraId="1523CEB2" w14:textId="3D6D0985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</w:t>
            </w:r>
            <w:r>
              <w:rPr>
                <w:lang w:eastAsia="zh-CN"/>
              </w:rPr>
              <w:t>sung</w:t>
            </w:r>
          </w:p>
        </w:tc>
      </w:tr>
      <w:tr w:rsidR="001957C3" w14:paraId="7D8E2BAA" w14:textId="77777777" w:rsidTr="009856B2">
        <w:trPr>
          <w:jc w:val="center"/>
        </w:trPr>
        <w:tc>
          <w:tcPr>
            <w:tcW w:w="0" w:type="auto"/>
          </w:tcPr>
          <w:p w14:paraId="78E88419" w14:textId="50E08DA1" w:rsidR="001957C3" w:rsidRDefault="00A507D5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SGS W</w:t>
            </w:r>
            <w:r>
              <w:rPr>
                <w:lang w:eastAsia="zh-CN"/>
              </w:rPr>
              <w:t>ireless</w:t>
            </w:r>
          </w:p>
        </w:tc>
      </w:tr>
      <w:tr w:rsidR="001957C3" w14:paraId="09737433" w14:textId="77777777" w:rsidTr="009856B2">
        <w:trPr>
          <w:jc w:val="center"/>
        </w:trPr>
        <w:tc>
          <w:tcPr>
            <w:tcW w:w="0" w:type="auto"/>
          </w:tcPr>
          <w:p w14:paraId="63F59458" w14:textId="13505E50" w:rsidR="001957C3" w:rsidRDefault="009511B9" w:rsidP="001957C3">
            <w:pPr>
              <w:pStyle w:val="TAL"/>
              <w:rPr>
                <w:lang w:eastAsia="zh-CN"/>
              </w:rPr>
            </w:pPr>
            <w:r w:rsidRPr="009511B9">
              <w:rPr>
                <w:lang w:eastAsia="zh-CN"/>
              </w:rPr>
              <w:t>Keysight Technologies</w:t>
            </w:r>
          </w:p>
        </w:tc>
      </w:tr>
      <w:tr w:rsidR="009511B9" w14:paraId="49CD8493" w14:textId="77777777" w:rsidTr="009856B2">
        <w:trPr>
          <w:jc w:val="center"/>
        </w:trPr>
        <w:tc>
          <w:tcPr>
            <w:tcW w:w="0" w:type="auto"/>
          </w:tcPr>
          <w:p w14:paraId="14D4FBD3" w14:textId="77777777" w:rsidR="009511B9" w:rsidRDefault="009511B9" w:rsidP="001957C3">
            <w:pPr>
              <w:pStyle w:val="TAL"/>
              <w:rPr>
                <w:lang w:eastAsia="zh-CN"/>
              </w:rPr>
            </w:pPr>
          </w:p>
        </w:tc>
      </w:tr>
    </w:tbl>
    <w:p w14:paraId="6D63DB4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79560E" w14:textId="77777777" w:rsidR="006145F1" w:rsidRDefault="006145F1">
      <w:r>
        <w:separator/>
      </w:r>
    </w:p>
  </w:endnote>
  <w:endnote w:type="continuationSeparator" w:id="0">
    <w:p w14:paraId="39079D5D" w14:textId="77777777" w:rsidR="006145F1" w:rsidRDefault="00614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9D20F" w14:textId="77777777" w:rsidR="006145F1" w:rsidRDefault="006145F1">
      <w:r>
        <w:separator/>
      </w:r>
    </w:p>
  </w:footnote>
  <w:footnote w:type="continuationSeparator" w:id="0">
    <w:p w14:paraId="3A93105A" w14:textId="77777777" w:rsidR="006145F1" w:rsidRDefault="006145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70B2364"/>
    <w:multiLevelType w:val="hybridMultilevel"/>
    <w:tmpl w:val="036A3FA2"/>
    <w:lvl w:ilvl="0" w:tplc="6D749D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401633"/>
    <w:multiLevelType w:val="hybridMultilevel"/>
    <w:tmpl w:val="11263BEC"/>
    <w:lvl w:ilvl="0" w:tplc="83ACF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549A5"/>
    <w:multiLevelType w:val="hybridMultilevel"/>
    <w:tmpl w:val="1A7A1A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8A1629D"/>
    <w:multiLevelType w:val="hybridMultilevel"/>
    <w:tmpl w:val="D7D46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F91A77"/>
    <w:multiLevelType w:val="hybridMultilevel"/>
    <w:tmpl w:val="CD8887FE"/>
    <w:lvl w:ilvl="0" w:tplc="B1687B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B8A"/>
    <w:rsid w:val="00006EF7"/>
    <w:rsid w:val="00006F39"/>
    <w:rsid w:val="0001220A"/>
    <w:rsid w:val="000132D1"/>
    <w:rsid w:val="00016D04"/>
    <w:rsid w:val="000205C5"/>
    <w:rsid w:val="00022855"/>
    <w:rsid w:val="00025316"/>
    <w:rsid w:val="0003460F"/>
    <w:rsid w:val="00036B90"/>
    <w:rsid w:val="00037C06"/>
    <w:rsid w:val="00041B0D"/>
    <w:rsid w:val="00044DAE"/>
    <w:rsid w:val="00046492"/>
    <w:rsid w:val="00050412"/>
    <w:rsid w:val="00052BF8"/>
    <w:rsid w:val="00053C60"/>
    <w:rsid w:val="00056884"/>
    <w:rsid w:val="00057116"/>
    <w:rsid w:val="0006144E"/>
    <w:rsid w:val="00064CB2"/>
    <w:rsid w:val="00066954"/>
    <w:rsid w:val="00067741"/>
    <w:rsid w:val="00072A56"/>
    <w:rsid w:val="00087D9B"/>
    <w:rsid w:val="00090392"/>
    <w:rsid w:val="0009222C"/>
    <w:rsid w:val="00092BC8"/>
    <w:rsid w:val="00095A26"/>
    <w:rsid w:val="000A3125"/>
    <w:rsid w:val="000B0519"/>
    <w:rsid w:val="000B61FD"/>
    <w:rsid w:val="000C08B4"/>
    <w:rsid w:val="000C573B"/>
    <w:rsid w:val="000C5D1C"/>
    <w:rsid w:val="000C5FE3"/>
    <w:rsid w:val="000C71A3"/>
    <w:rsid w:val="000D122A"/>
    <w:rsid w:val="000D4992"/>
    <w:rsid w:val="000E55AD"/>
    <w:rsid w:val="000F68F2"/>
    <w:rsid w:val="001001BD"/>
    <w:rsid w:val="00102222"/>
    <w:rsid w:val="001045AD"/>
    <w:rsid w:val="00105CC6"/>
    <w:rsid w:val="00114649"/>
    <w:rsid w:val="001165DA"/>
    <w:rsid w:val="00120541"/>
    <w:rsid w:val="0012086C"/>
    <w:rsid w:val="001211F3"/>
    <w:rsid w:val="00123532"/>
    <w:rsid w:val="00142307"/>
    <w:rsid w:val="00143841"/>
    <w:rsid w:val="00146B51"/>
    <w:rsid w:val="0016149F"/>
    <w:rsid w:val="00165850"/>
    <w:rsid w:val="001709B7"/>
    <w:rsid w:val="00174617"/>
    <w:rsid w:val="001759A7"/>
    <w:rsid w:val="0019450C"/>
    <w:rsid w:val="001957C3"/>
    <w:rsid w:val="001A4192"/>
    <w:rsid w:val="001A739D"/>
    <w:rsid w:val="001C5C86"/>
    <w:rsid w:val="001C66DA"/>
    <w:rsid w:val="001C718D"/>
    <w:rsid w:val="001D08A7"/>
    <w:rsid w:val="001D163A"/>
    <w:rsid w:val="001D189A"/>
    <w:rsid w:val="001E5A64"/>
    <w:rsid w:val="001E7E52"/>
    <w:rsid w:val="001F102E"/>
    <w:rsid w:val="001F3C29"/>
    <w:rsid w:val="001F7EB4"/>
    <w:rsid w:val="002000C2"/>
    <w:rsid w:val="00203087"/>
    <w:rsid w:val="00205F25"/>
    <w:rsid w:val="00211BCC"/>
    <w:rsid w:val="00214AD2"/>
    <w:rsid w:val="00221B1E"/>
    <w:rsid w:val="002222B5"/>
    <w:rsid w:val="00240DCD"/>
    <w:rsid w:val="00241504"/>
    <w:rsid w:val="0024786B"/>
    <w:rsid w:val="00251D80"/>
    <w:rsid w:val="00254DF7"/>
    <w:rsid w:val="002640E5"/>
    <w:rsid w:val="0026436F"/>
    <w:rsid w:val="0026606E"/>
    <w:rsid w:val="0026615E"/>
    <w:rsid w:val="00276403"/>
    <w:rsid w:val="0028170D"/>
    <w:rsid w:val="002A3DE6"/>
    <w:rsid w:val="002B1B5D"/>
    <w:rsid w:val="002B626D"/>
    <w:rsid w:val="002C04FE"/>
    <w:rsid w:val="002C2D4A"/>
    <w:rsid w:val="002D5365"/>
    <w:rsid w:val="002D5CCC"/>
    <w:rsid w:val="002D7951"/>
    <w:rsid w:val="002E5909"/>
    <w:rsid w:val="002E6A7D"/>
    <w:rsid w:val="002E7A9E"/>
    <w:rsid w:val="002F1E17"/>
    <w:rsid w:val="002F3C41"/>
    <w:rsid w:val="002F6E73"/>
    <w:rsid w:val="0030045C"/>
    <w:rsid w:val="00301502"/>
    <w:rsid w:val="00306349"/>
    <w:rsid w:val="0031748A"/>
    <w:rsid w:val="0031754B"/>
    <w:rsid w:val="003205AD"/>
    <w:rsid w:val="0033027D"/>
    <w:rsid w:val="003310B0"/>
    <w:rsid w:val="00331769"/>
    <w:rsid w:val="003356C4"/>
    <w:rsid w:val="00335FB2"/>
    <w:rsid w:val="00344158"/>
    <w:rsid w:val="0034530A"/>
    <w:rsid w:val="00346A8B"/>
    <w:rsid w:val="003753E6"/>
    <w:rsid w:val="0038119C"/>
    <w:rsid w:val="0038516D"/>
    <w:rsid w:val="003858FA"/>
    <w:rsid w:val="003862F2"/>
    <w:rsid w:val="003869D7"/>
    <w:rsid w:val="00387286"/>
    <w:rsid w:val="00396D9D"/>
    <w:rsid w:val="003979B4"/>
    <w:rsid w:val="003A1EB0"/>
    <w:rsid w:val="003B1AE8"/>
    <w:rsid w:val="003B378F"/>
    <w:rsid w:val="003B5599"/>
    <w:rsid w:val="003C0F14"/>
    <w:rsid w:val="003C1493"/>
    <w:rsid w:val="003C6DA6"/>
    <w:rsid w:val="003D4D82"/>
    <w:rsid w:val="003D62A9"/>
    <w:rsid w:val="003F1440"/>
    <w:rsid w:val="003F268E"/>
    <w:rsid w:val="003F7B3D"/>
    <w:rsid w:val="004016DC"/>
    <w:rsid w:val="00402306"/>
    <w:rsid w:val="00411698"/>
    <w:rsid w:val="00414164"/>
    <w:rsid w:val="0041789B"/>
    <w:rsid w:val="004260A5"/>
    <w:rsid w:val="00432283"/>
    <w:rsid w:val="0043745F"/>
    <w:rsid w:val="0044029F"/>
    <w:rsid w:val="0044105D"/>
    <w:rsid w:val="00445AA5"/>
    <w:rsid w:val="00447F41"/>
    <w:rsid w:val="00453770"/>
    <w:rsid w:val="00460071"/>
    <w:rsid w:val="004666BD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E7EB0"/>
    <w:rsid w:val="004F4CE4"/>
    <w:rsid w:val="00502CD2"/>
    <w:rsid w:val="00504E33"/>
    <w:rsid w:val="0050776A"/>
    <w:rsid w:val="005124E2"/>
    <w:rsid w:val="005205AB"/>
    <w:rsid w:val="0053253C"/>
    <w:rsid w:val="00541C3D"/>
    <w:rsid w:val="0054375F"/>
    <w:rsid w:val="00552C2C"/>
    <w:rsid w:val="005555B7"/>
    <w:rsid w:val="005562A8"/>
    <w:rsid w:val="005573BB"/>
    <w:rsid w:val="00557B2E"/>
    <w:rsid w:val="00561267"/>
    <w:rsid w:val="005656ED"/>
    <w:rsid w:val="00572CE5"/>
    <w:rsid w:val="00574059"/>
    <w:rsid w:val="00576BCD"/>
    <w:rsid w:val="00580CB9"/>
    <w:rsid w:val="0058416B"/>
    <w:rsid w:val="00590087"/>
    <w:rsid w:val="00590FAC"/>
    <w:rsid w:val="00593062"/>
    <w:rsid w:val="00596646"/>
    <w:rsid w:val="005A3A4F"/>
    <w:rsid w:val="005A4752"/>
    <w:rsid w:val="005B6963"/>
    <w:rsid w:val="005C084E"/>
    <w:rsid w:val="005C4F58"/>
    <w:rsid w:val="005C5E8D"/>
    <w:rsid w:val="005C72E3"/>
    <w:rsid w:val="005C78F2"/>
    <w:rsid w:val="005D057C"/>
    <w:rsid w:val="005D1C9D"/>
    <w:rsid w:val="005D3FEC"/>
    <w:rsid w:val="005D44BE"/>
    <w:rsid w:val="005D4807"/>
    <w:rsid w:val="005E1AA1"/>
    <w:rsid w:val="005E65DB"/>
    <w:rsid w:val="005E7A7D"/>
    <w:rsid w:val="005F192C"/>
    <w:rsid w:val="005F237A"/>
    <w:rsid w:val="00601900"/>
    <w:rsid w:val="00611EC4"/>
    <w:rsid w:val="00612542"/>
    <w:rsid w:val="006145F1"/>
    <w:rsid w:val="006146D2"/>
    <w:rsid w:val="00620B3F"/>
    <w:rsid w:val="006239E7"/>
    <w:rsid w:val="006254C4"/>
    <w:rsid w:val="00632624"/>
    <w:rsid w:val="006365B6"/>
    <w:rsid w:val="006418C6"/>
    <w:rsid w:val="00641ED8"/>
    <w:rsid w:val="00654893"/>
    <w:rsid w:val="006661DA"/>
    <w:rsid w:val="00671BBB"/>
    <w:rsid w:val="006726BB"/>
    <w:rsid w:val="00673208"/>
    <w:rsid w:val="006814EE"/>
    <w:rsid w:val="00681742"/>
    <w:rsid w:val="00682237"/>
    <w:rsid w:val="00683B56"/>
    <w:rsid w:val="00690114"/>
    <w:rsid w:val="00693B19"/>
    <w:rsid w:val="00694449"/>
    <w:rsid w:val="006A0D55"/>
    <w:rsid w:val="006A0EF8"/>
    <w:rsid w:val="006A2651"/>
    <w:rsid w:val="006A45BA"/>
    <w:rsid w:val="006A50B1"/>
    <w:rsid w:val="006A6209"/>
    <w:rsid w:val="006A7EE7"/>
    <w:rsid w:val="006B237C"/>
    <w:rsid w:val="006B3E8B"/>
    <w:rsid w:val="006B4280"/>
    <w:rsid w:val="006B4B1C"/>
    <w:rsid w:val="006C4991"/>
    <w:rsid w:val="006E0B00"/>
    <w:rsid w:val="006E0F19"/>
    <w:rsid w:val="006E1FDA"/>
    <w:rsid w:val="006E3C46"/>
    <w:rsid w:val="006E5E87"/>
    <w:rsid w:val="006F2562"/>
    <w:rsid w:val="006F35D9"/>
    <w:rsid w:val="006F63E9"/>
    <w:rsid w:val="006F7563"/>
    <w:rsid w:val="0070323D"/>
    <w:rsid w:val="0070350C"/>
    <w:rsid w:val="00707203"/>
    <w:rsid w:val="00707673"/>
    <w:rsid w:val="007162BE"/>
    <w:rsid w:val="00722267"/>
    <w:rsid w:val="007259FF"/>
    <w:rsid w:val="00731F3C"/>
    <w:rsid w:val="0075252A"/>
    <w:rsid w:val="00764B84"/>
    <w:rsid w:val="00765028"/>
    <w:rsid w:val="0078034D"/>
    <w:rsid w:val="00782CC2"/>
    <w:rsid w:val="007852A1"/>
    <w:rsid w:val="00790BCC"/>
    <w:rsid w:val="00795CEE"/>
    <w:rsid w:val="007974F5"/>
    <w:rsid w:val="007978A0"/>
    <w:rsid w:val="007A3698"/>
    <w:rsid w:val="007A5AA5"/>
    <w:rsid w:val="007B0F49"/>
    <w:rsid w:val="007B163C"/>
    <w:rsid w:val="007B4B41"/>
    <w:rsid w:val="007C7E14"/>
    <w:rsid w:val="007D03D2"/>
    <w:rsid w:val="007D1AB2"/>
    <w:rsid w:val="007D236E"/>
    <w:rsid w:val="007D3638"/>
    <w:rsid w:val="007F42DB"/>
    <w:rsid w:val="007F522E"/>
    <w:rsid w:val="007F58FA"/>
    <w:rsid w:val="007F7421"/>
    <w:rsid w:val="00801F7F"/>
    <w:rsid w:val="00812A05"/>
    <w:rsid w:val="00815C59"/>
    <w:rsid w:val="00815CFA"/>
    <w:rsid w:val="0082210D"/>
    <w:rsid w:val="00830C6F"/>
    <w:rsid w:val="00834A60"/>
    <w:rsid w:val="00847BCA"/>
    <w:rsid w:val="0085113B"/>
    <w:rsid w:val="00860B0C"/>
    <w:rsid w:val="00863E89"/>
    <w:rsid w:val="0086671F"/>
    <w:rsid w:val="00866C48"/>
    <w:rsid w:val="00867AAC"/>
    <w:rsid w:val="00872B3B"/>
    <w:rsid w:val="0088222A"/>
    <w:rsid w:val="008901F6"/>
    <w:rsid w:val="00895538"/>
    <w:rsid w:val="00896C03"/>
    <w:rsid w:val="00897E14"/>
    <w:rsid w:val="008A3108"/>
    <w:rsid w:val="008A495D"/>
    <w:rsid w:val="008A5E28"/>
    <w:rsid w:val="008A76FD"/>
    <w:rsid w:val="008B2D09"/>
    <w:rsid w:val="008B519F"/>
    <w:rsid w:val="008B67EE"/>
    <w:rsid w:val="008C537F"/>
    <w:rsid w:val="008C6822"/>
    <w:rsid w:val="008C7F82"/>
    <w:rsid w:val="008D658B"/>
    <w:rsid w:val="008E36DE"/>
    <w:rsid w:val="008F776E"/>
    <w:rsid w:val="009027EA"/>
    <w:rsid w:val="0091448F"/>
    <w:rsid w:val="00927A95"/>
    <w:rsid w:val="00930B48"/>
    <w:rsid w:val="00934D66"/>
    <w:rsid w:val="009437A2"/>
    <w:rsid w:val="00944B28"/>
    <w:rsid w:val="00951084"/>
    <w:rsid w:val="009511B9"/>
    <w:rsid w:val="00954B62"/>
    <w:rsid w:val="00954CBE"/>
    <w:rsid w:val="00966D75"/>
    <w:rsid w:val="00967838"/>
    <w:rsid w:val="00982CD6"/>
    <w:rsid w:val="009856B2"/>
    <w:rsid w:val="00985B73"/>
    <w:rsid w:val="009870A7"/>
    <w:rsid w:val="00987B65"/>
    <w:rsid w:val="0099148A"/>
    <w:rsid w:val="00992266"/>
    <w:rsid w:val="00994A54"/>
    <w:rsid w:val="009A1ADC"/>
    <w:rsid w:val="009A3BC4"/>
    <w:rsid w:val="009A79FD"/>
    <w:rsid w:val="009B1936"/>
    <w:rsid w:val="009B2DD2"/>
    <w:rsid w:val="009B493F"/>
    <w:rsid w:val="009C2977"/>
    <w:rsid w:val="009C2DCC"/>
    <w:rsid w:val="009D50D0"/>
    <w:rsid w:val="009D5ED2"/>
    <w:rsid w:val="009D707F"/>
    <w:rsid w:val="009E5C74"/>
    <w:rsid w:val="009E6C21"/>
    <w:rsid w:val="009F0A18"/>
    <w:rsid w:val="009F5E4A"/>
    <w:rsid w:val="009F75B6"/>
    <w:rsid w:val="009F7959"/>
    <w:rsid w:val="00A01CFF"/>
    <w:rsid w:val="00A05F49"/>
    <w:rsid w:val="00A07BAB"/>
    <w:rsid w:val="00A10539"/>
    <w:rsid w:val="00A15763"/>
    <w:rsid w:val="00A226C6"/>
    <w:rsid w:val="00A27912"/>
    <w:rsid w:val="00A338A3"/>
    <w:rsid w:val="00A33C2C"/>
    <w:rsid w:val="00A35110"/>
    <w:rsid w:val="00A36378"/>
    <w:rsid w:val="00A40015"/>
    <w:rsid w:val="00A44DD7"/>
    <w:rsid w:val="00A45E26"/>
    <w:rsid w:val="00A4654C"/>
    <w:rsid w:val="00A47445"/>
    <w:rsid w:val="00A507D5"/>
    <w:rsid w:val="00A529CF"/>
    <w:rsid w:val="00A6656B"/>
    <w:rsid w:val="00A70E1E"/>
    <w:rsid w:val="00A73257"/>
    <w:rsid w:val="00A76047"/>
    <w:rsid w:val="00A777AF"/>
    <w:rsid w:val="00A865C8"/>
    <w:rsid w:val="00A9081F"/>
    <w:rsid w:val="00A9188C"/>
    <w:rsid w:val="00A92812"/>
    <w:rsid w:val="00A97711"/>
    <w:rsid w:val="00A97A52"/>
    <w:rsid w:val="00AA0D6A"/>
    <w:rsid w:val="00AA21D9"/>
    <w:rsid w:val="00AA3A55"/>
    <w:rsid w:val="00AB58BF"/>
    <w:rsid w:val="00AC57E4"/>
    <w:rsid w:val="00AD1173"/>
    <w:rsid w:val="00AD77C4"/>
    <w:rsid w:val="00AD7A7B"/>
    <w:rsid w:val="00AE0907"/>
    <w:rsid w:val="00AE25BF"/>
    <w:rsid w:val="00AF0C13"/>
    <w:rsid w:val="00B03AF5"/>
    <w:rsid w:val="00B03C01"/>
    <w:rsid w:val="00B03F4E"/>
    <w:rsid w:val="00B05297"/>
    <w:rsid w:val="00B078D6"/>
    <w:rsid w:val="00B1248D"/>
    <w:rsid w:val="00B14709"/>
    <w:rsid w:val="00B174F6"/>
    <w:rsid w:val="00B24C2F"/>
    <w:rsid w:val="00B2743D"/>
    <w:rsid w:val="00B3015C"/>
    <w:rsid w:val="00B331F8"/>
    <w:rsid w:val="00B336E5"/>
    <w:rsid w:val="00B337D0"/>
    <w:rsid w:val="00B340DD"/>
    <w:rsid w:val="00B344D8"/>
    <w:rsid w:val="00B3651E"/>
    <w:rsid w:val="00B550C6"/>
    <w:rsid w:val="00B6411C"/>
    <w:rsid w:val="00B70482"/>
    <w:rsid w:val="00B73B4C"/>
    <w:rsid w:val="00B73F75"/>
    <w:rsid w:val="00B76C17"/>
    <w:rsid w:val="00B922AB"/>
    <w:rsid w:val="00BA3A53"/>
    <w:rsid w:val="00BA4095"/>
    <w:rsid w:val="00BA5B43"/>
    <w:rsid w:val="00BB092D"/>
    <w:rsid w:val="00BB0B02"/>
    <w:rsid w:val="00BC642A"/>
    <w:rsid w:val="00BD2654"/>
    <w:rsid w:val="00BD4C03"/>
    <w:rsid w:val="00BD5196"/>
    <w:rsid w:val="00BE055E"/>
    <w:rsid w:val="00BE08E7"/>
    <w:rsid w:val="00BE218E"/>
    <w:rsid w:val="00BF7C9D"/>
    <w:rsid w:val="00C01871"/>
    <w:rsid w:val="00C01E8C"/>
    <w:rsid w:val="00C02EC2"/>
    <w:rsid w:val="00C03E01"/>
    <w:rsid w:val="00C05CD8"/>
    <w:rsid w:val="00C27CA9"/>
    <w:rsid w:val="00C317E7"/>
    <w:rsid w:val="00C35A00"/>
    <w:rsid w:val="00C36937"/>
    <w:rsid w:val="00C3799C"/>
    <w:rsid w:val="00C43D1E"/>
    <w:rsid w:val="00C44336"/>
    <w:rsid w:val="00C47DA0"/>
    <w:rsid w:val="00C50F7C"/>
    <w:rsid w:val="00C51704"/>
    <w:rsid w:val="00C5591F"/>
    <w:rsid w:val="00C561C4"/>
    <w:rsid w:val="00C57C50"/>
    <w:rsid w:val="00C653FF"/>
    <w:rsid w:val="00C715CA"/>
    <w:rsid w:val="00C7495D"/>
    <w:rsid w:val="00C77CE9"/>
    <w:rsid w:val="00CA0968"/>
    <w:rsid w:val="00CA168E"/>
    <w:rsid w:val="00CB4236"/>
    <w:rsid w:val="00CB703A"/>
    <w:rsid w:val="00CC72A4"/>
    <w:rsid w:val="00CD0291"/>
    <w:rsid w:val="00CD3153"/>
    <w:rsid w:val="00CD4D5B"/>
    <w:rsid w:val="00CD6093"/>
    <w:rsid w:val="00CD6B93"/>
    <w:rsid w:val="00CE42C2"/>
    <w:rsid w:val="00CE65C5"/>
    <w:rsid w:val="00CF507D"/>
    <w:rsid w:val="00CF6810"/>
    <w:rsid w:val="00CF7083"/>
    <w:rsid w:val="00D304E3"/>
    <w:rsid w:val="00D31CC8"/>
    <w:rsid w:val="00D32678"/>
    <w:rsid w:val="00D40743"/>
    <w:rsid w:val="00D521C1"/>
    <w:rsid w:val="00D535A0"/>
    <w:rsid w:val="00D53EE3"/>
    <w:rsid w:val="00D65021"/>
    <w:rsid w:val="00D71F40"/>
    <w:rsid w:val="00D77416"/>
    <w:rsid w:val="00D80FC6"/>
    <w:rsid w:val="00D90DF4"/>
    <w:rsid w:val="00DA1948"/>
    <w:rsid w:val="00DA4695"/>
    <w:rsid w:val="00DA74F3"/>
    <w:rsid w:val="00DB69F3"/>
    <w:rsid w:val="00DB7685"/>
    <w:rsid w:val="00DC4907"/>
    <w:rsid w:val="00DD017C"/>
    <w:rsid w:val="00DD397A"/>
    <w:rsid w:val="00DD58B7"/>
    <w:rsid w:val="00DD6699"/>
    <w:rsid w:val="00E006D8"/>
    <w:rsid w:val="00E007C5"/>
    <w:rsid w:val="00E00DBF"/>
    <w:rsid w:val="00E01291"/>
    <w:rsid w:val="00E0213F"/>
    <w:rsid w:val="00E033E0"/>
    <w:rsid w:val="00E1026B"/>
    <w:rsid w:val="00E12E00"/>
    <w:rsid w:val="00E13CB2"/>
    <w:rsid w:val="00E17A6E"/>
    <w:rsid w:val="00E20C37"/>
    <w:rsid w:val="00E36493"/>
    <w:rsid w:val="00E50B23"/>
    <w:rsid w:val="00E52C57"/>
    <w:rsid w:val="00E56E03"/>
    <w:rsid w:val="00E57E7D"/>
    <w:rsid w:val="00E84CD8"/>
    <w:rsid w:val="00E90B85"/>
    <w:rsid w:val="00E91679"/>
    <w:rsid w:val="00E92452"/>
    <w:rsid w:val="00E94CC1"/>
    <w:rsid w:val="00EA324C"/>
    <w:rsid w:val="00EA5F98"/>
    <w:rsid w:val="00EB2C1A"/>
    <w:rsid w:val="00EC3039"/>
    <w:rsid w:val="00ED4D86"/>
    <w:rsid w:val="00ED4F73"/>
    <w:rsid w:val="00ED67DA"/>
    <w:rsid w:val="00ED7A5B"/>
    <w:rsid w:val="00EE2B4D"/>
    <w:rsid w:val="00EF02DD"/>
    <w:rsid w:val="00EF7D5E"/>
    <w:rsid w:val="00F07C92"/>
    <w:rsid w:val="00F14B43"/>
    <w:rsid w:val="00F17FEA"/>
    <w:rsid w:val="00F203C7"/>
    <w:rsid w:val="00F20AAB"/>
    <w:rsid w:val="00F215E2"/>
    <w:rsid w:val="00F25ABC"/>
    <w:rsid w:val="00F32E57"/>
    <w:rsid w:val="00F3647B"/>
    <w:rsid w:val="00F40058"/>
    <w:rsid w:val="00F41A27"/>
    <w:rsid w:val="00F4338D"/>
    <w:rsid w:val="00F440D3"/>
    <w:rsid w:val="00F446AC"/>
    <w:rsid w:val="00F46EAF"/>
    <w:rsid w:val="00F46EB9"/>
    <w:rsid w:val="00F6059E"/>
    <w:rsid w:val="00F62688"/>
    <w:rsid w:val="00F70F1C"/>
    <w:rsid w:val="00F71F15"/>
    <w:rsid w:val="00F771CD"/>
    <w:rsid w:val="00F83D11"/>
    <w:rsid w:val="00F921F1"/>
    <w:rsid w:val="00F97388"/>
    <w:rsid w:val="00FA5AAB"/>
    <w:rsid w:val="00FB127E"/>
    <w:rsid w:val="00FC0804"/>
    <w:rsid w:val="00FC3B6D"/>
    <w:rsid w:val="00FD3A4E"/>
    <w:rsid w:val="00FF3F0C"/>
    <w:rsid w:val="00FF433D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EDED7"/>
  <w15:chartTrackingRefBased/>
  <w15:docId w15:val="{1C7E1D21-A34D-4B6E-921D-53469454D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67DA"/>
    <w:pPr>
      <w:spacing w:before="180"/>
      <w:ind w:left="2693" w:hanging="2693"/>
    </w:pPr>
    <w:rPr>
      <w:b/>
    </w:rPr>
  </w:style>
  <w:style w:type="paragraph" w:styleId="10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ED67DA"/>
    <w:pPr>
      <w:ind w:left="1701" w:hanging="1701"/>
    </w:pPr>
  </w:style>
  <w:style w:type="paragraph" w:styleId="40">
    <w:name w:val="toc 4"/>
    <w:basedOn w:val="30"/>
    <w:semiHidden/>
    <w:rsid w:val="00ED67DA"/>
    <w:pPr>
      <w:ind w:left="1418" w:hanging="1418"/>
    </w:pPr>
  </w:style>
  <w:style w:type="paragraph" w:styleId="30">
    <w:name w:val="toc 3"/>
    <w:basedOn w:val="21"/>
    <w:semiHidden/>
    <w:rsid w:val="00ED67DA"/>
    <w:pPr>
      <w:ind w:left="1134" w:hanging="1134"/>
    </w:pPr>
  </w:style>
  <w:style w:type="paragraph" w:styleId="21">
    <w:name w:val="toc 2"/>
    <w:basedOn w:val="10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67DA"/>
    <w:pPr>
      <w:ind w:left="284"/>
    </w:pPr>
  </w:style>
  <w:style w:type="paragraph" w:styleId="11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3">
    <w:name w:val="List Number 2"/>
    <w:basedOn w:val="ac"/>
    <w:rsid w:val="00ED67DA"/>
    <w:pPr>
      <w:ind w:left="851"/>
    </w:pPr>
  </w:style>
  <w:style w:type="character" w:styleId="ad">
    <w:name w:val="footnote reference"/>
    <w:semiHidden/>
    <w:rsid w:val="00ED67DA"/>
    <w:rPr>
      <w:b/>
      <w:position w:val="6"/>
      <w:sz w:val="16"/>
    </w:rPr>
  </w:style>
  <w:style w:type="paragraph" w:styleId="ae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90">
    <w:name w:val="toc 9"/>
    <w:basedOn w:val="80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60">
    <w:name w:val="toc 6"/>
    <w:basedOn w:val="50"/>
    <w:next w:val="a"/>
    <w:semiHidden/>
    <w:rsid w:val="00ED67DA"/>
    <w:pPr>
      <w:ind w:left="1985" w:hanging="1985"/>
    </w:pPr>
  </w:style>
  <w:style w:type="paragraph" w:styleId="70">
    <w:name w:val="toc 7"/>
    <w:basedOn w:val="60"/>
    <w:next w:val="a"/>
    <w:semiHidden/>
    <w:rsid w:val="00ED67DA"/>
    <w:pPr>
      <w:ind w:left="2268" w:hanging="2268"/>
    </w:pPr>
  </w:style>
  <w:style w:type="paragraph" w:styleId="24">
    <w:name w:val="List Bullet 2"/>
    <w:basedOn w:val="af"/>
    <w:rsid w:val="00ED67DA"/>
    <w:pPr>
      <w:ind w:left="851"/>
    </w:pPr>
  </w:style>
  <w:style w:type="paragraph" w:styleId="31">
    <w:name w:val="List Bullet 3"/>
    <w:basedOn w:val="24"/>
    <w:rsid w:val="00ED67DA"/>
    <w:pPr>
      <w:ind w:left="1135"/>
    </w:pPr>
  </w:style>
  <w:style w:type="paragraph" w:styleId="ac">
    <w:name w:val="List Number"/>
    <w:basedOn w:val="af0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5">
    <w:name w:val="List 2"/>
    <w:basedOn w:val="af0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ED67DA"/>
    <w:pPr>
      <w:ind w:left="1135"/>
    </w:pPr>
  </w:style>
  <w:style w:type="paragraph" w:styleId="41">
    <w:name w:val="List 4"/>
    <w:basedOn w:val="32"/>
    <w:rsid w:val="00ED67DA"/>
    <w:pPr>
      <w:ind w:left="1418"/>
    </w:pPr>
  </w:style>
  <w:style w:type="paragraph" w:styleId="51">
    <w:name w:val="List 5"/>
    <w:basedOn w:val="41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0">
    <w:name w:val="List"/>
    <w:basedOn w:val="a"/>
    <w:rsid w:val="00ED67DA"/>
    <w:pPr>
      <w:ind w:left="568" w:hanging="284"/>
    </w:pPr>
  </w:style>
  <w:style w:type="paragraph" w:styleId="af">
    <w:name w:val="List Bullet"/>
    <w:basedOn w:val="af0"/>
    <w:rsid w:val="00ED67DA"/>
  </w:style>
  <w:style w:type="paragraph" w:styleId="42">
    <w:name w:val="List Bullet 4"/>
    <w:basedOn w:val="31"/>
    <w:rsid w:val="00ED67DA"/>
    <w:pPr>
      <w:ind w:left="1418"/>
    </w:pPr>
  </w:style>
  <w:style w:type="paragraph" w:styleId="52">
    <w:name w:val="List Bullet 5"/>
    <w:basedOn w:val="42"/>
    <w:rsid w:val="00ED67DA"/>
    <w:pPr>
      <w:ind w:left="1702"/>
    </w:pPr>
  </w:style>
  <w:style w:type="paragraph" w:customStyle="1" w:styleId="B1">
    <w:name w:val="B1"/>
    <w:basedOn w:val="af0"/>
    <w:rsid w:val="00ED67DA"/>
  </w:style>
  <w:style w:type="paragraph" w:customStyle="1" w:styleId="B2">
    <w:name w:val="B2"/>
    <w:basedOn w:val="25"/>
    <w:rsid w:val="00ED67DA"/>
  </w:style>
  <w:style w:type="paragraph" w:customStyle="1" w:styleId="B3">
    <w:name w:val="B3"/>
    <w:basedOn w:val="32"/>
    <w:rsid w:val="00ED67DA"/>
  </w:style>
  <w:style w:type="paragraph" w:customStyle="1" w:styleId="B4">
    <w:name w:val="B4"/>
    <w:basedOn w:val="41"/>
    <w:rsid w:val="00ED67DA"/>
  </w:style>
  <w:style w:type="paragraph" w:customStyle="1" w:styleId="B5">
    <w:name w:val="B5"/>
    <w:basedOn w:val="51"/>
    <w:rsid w:val="00ED67DA"/>
  </w:style>
  <w:style w:type="paragraph" w:styleId="af1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Revision"/>
    <w:hidden/>
    <w:uiPriority w:val="99"/>
    <w:semiHidden/>
    <w:rsid w:val="00CD609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h0809.wang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ngjinqiang@opp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ruixin@caict.ac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3BB6F2-DE33-4BC2-ACD2-6FCC8159C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8475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dc:description/>
  <cp:lastModifiedBy>Ruixin WANG</cp:lastModifiedBy>
  <cp:revision>7</cp:revision>
  <cp:lastPrinted>2000-02-29T11:31:00Z</cp:lastPrinted>
  <dcterms:created xsi:type="dcterms:W3CDTF">2018-06-13T01:45:00Z</dcterms:created>
  <dcterms:modified xsi:type="dcterms:W3CDTF">2018-06-13T21:45:00Z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45b6d27f-bc80-404d-80cf-8a6c506b8782</vt:lpwstr>
  </property>
  <property fmtid="{D5CDD505-2E9C-101B-9397-08002B2CF9AE}" pid="5" name="CTP_TimeStamp">
    <vt:lpwstr>2017-12-09 19:51:35Z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